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97E" w:rsidRDefault="00F0397E" w:rsidP="00F0397E"/>
    <w:p w:rsidR="00F0397E" w:rsidRDefault="00000BFF" w:rsidP="00F0397E">
      <w:pPr>
        <w:jc w:val="center"/>
      </w:pPr>
      <w:r>
        <w:t>RESOLUÇÃO SME Nº 01, DE 30 DE JANEIRO DE  2020</w:t>
      </w:r>
    </w:p>
    <w:p w:rsidR="00F0397E" w:rsidRDefault="00F0397E" w:rsidP="00F0397E">
      <w:pPr>
        <w:ind w:left="3969"/>
        <w:jc w:val="both"/>
      </w:pPr>
      <w:r>
        <w:t>Estabelece normas para a organização do Quadro de Pessoal do Magistério das Escolas Municipais e a designação para o exercício da função pública municipal de Professor da Educação Básica.</w:t>
      </w:r>
    </w:p>
    <w:p w:rsidR="00F0397E" w:rsidRDefault="00F0397E" w:rsidP="00F0397E">
      <w:pPr>
        <w:jc w:val="both"/>
      </w:pPr>
      <w:r>
        <w:t>A SECRETARIA MUNICIPAL DE EDUCAÇÃO DE JEQUITIBÁ, no uso de suas atribuições, considerando a necessidade de definir procedimentos de controle permanente dos recursos humanos disponíveis para assegurar o atendimento da demanda existente, a expansão do ensino, o funcionamento regular da escola e tendo em vista a legislação vigente,</w:t>
      </w:r>
    </w:p>
    <w:p w:rsidR="00F0397E" w:rsidRDefault="00F0397E" w:rsidP="00F0397E">
      <w:pPr>
        <w:tabs>
          <w:tab w:val="left" w:pos="4815"/>
        </w:tabs>
        <w:jc w:val="both"/>
      </w:pPr>
      <w:r>
        <w:t>RESOLVE:</w:t>
      </w:r>
      <w:r>
        <w:tab/>
      </w:r>
    </w:p>
    <w:p w:rsidR="00F0397E" w:rsidRDefault="00F0397E" w:rsidP="00F0397E">
      <w:pPr>
        <w:jc w:val="center"/>
      </w:pPr>
      <w:r>
        <w:t>CAPÍTULO I</w:t>
      </w:r>
    </w:p>
    <w:p w:rsidR="00F0397E" w:rsidRDefault="00F0397E" w:rsidP="00F0397E">
      <w:pPr>
        <w:jc w:val="center"/>
      </w:pPr>
      <w:r>
        <w:t>DISPOSIÇÕES PRELIMINARES</w:t>
      </w:r>
    </w:p>
    <w:p w:rsidR="00F0397E" w:rsidRDefault="00F0397E" w:rsidP="00F0397E">
      <w:pPr>
        <w:jc w:val="both"/>
      </w:pPr>
      <w:r>
        <w:t>Art. 1º Compete ao Diretor/Coordenador, em responsabilidade solidária, cumprir e fazer cumprir as disposições desta Resolução e instruções complementares.</w:t>
      </w:r>
    </w:p>
    <w:p w:rsidR="00F0397E" w:rsidRDefault="00F0397E" w:rsidP="00F0397E">
      <w:pPr>
        <w:jc w:val="both"/>
      </w:pPr>
      <w:r>
        <w:t>Art. 2º Compete ao Diretor/Coordenador, definir juntamente com o funcionário em ajustamento funcional o horário e a atividade a ser exercida pelo mesmo na escola.</w:t>
      </w:r>
    </w:p>
    <w:p w:rsidR="00F0397E" w:rsidRDefault="00F0397E" w:rsidP="00F0397E">
      <w:pPr>
        <w:jc w:val="center"/>
      </w:pPr>
      <w:r>
        <w:t>CAPÍTULO II</w:t>
      </w:r>
    </w:p>
    <w:p w:rsidR="00F0397E" w:rsidRDefault="00F0397E" w:rsidP="00F0397E">
      <w:pPr>
        <w:spacing w:after="0"/>
        <w:jc w:val="center"/>
      </w:pPr>
      <w:r>
        <w:t>ATRIBUIÇÃO DE TURMAS E FUNÇÕES ENTRE OS</w:t>
      </w:r>
    </w:p>
    <w:p w:rsidR="00F0397E" w:rsidRDefault="00F0397E" w:rsidP="00F0397E">
      <w:pPr>
        <w:spacing w:after="0"/>
        <w:jc w:val="center"/>
      </w:pPr>
      <w:r>
        <w:t>PROFESSORES DETENTORES DE CARGOS EFETIVOS</w:t>
      </w:r>
    </w:p>
    <w:p w:rsidR="00F0397E" w:rsidRDefault="00F0397E" w:rsidP="00F0397E">
      <w:pPr>
        <w:spacing w:after="0"/>
        <w:jc w:val="center"/>
      </w:pPr>
    </w:p>
    <w:p w:rsidR="00F0397E" w:rsidRDefault="00F0397E" w:rsidP="00F0397E">
      <w:pPr>
        <w:jc w:val="both"/>
      </w:pPr>
      <w:r>
        <w:t>Art. 3º Compete ao Diretor/Coordenador, juntamente com a equipe pedagógica definir critérios para distribuição d</w:t>
      </w:r>
      <w:r w:rsidR="00000BFF">
        <w:t>e turmas, observando o perfil de cada professor, com atenção especial ao Ciclo Inicial de Alfabetização.</w:t>
      </w:r>
    </w:p>
    <w:p w:rsidR="00F0397E" w:rsidRDefault="00F0397E" w:rsidP="00F0397E">
      <w:pPr>
        <w:jc w:val="both"/>
      </w:pPr>
      <w:r>
        <w:t>Parágrafo único: O Diretor/Coordenador e o orientador pedagógico responsável por cada escola, farão a distribuição dos cargos entre os professores efetivos e logo após informarão a Secretaria de Educação, quais são os cargos disponíveis para designação.</w:t>
      </w:r>
    </w:p>
    <w:p w:rsidR="00F0397E" w:rsidRDefault="00F0397E" w:rsidP="00F0397E">
      <w:pPr>
        <w:jc w:val="both"/>
      </w:pPr>
      <w:r>
        <w:t>Art. 4º O professor detentor de cargo efetivo que mostrar interesse em mudar de escola no ano seguinte, deve manifestá-lo através de ofício, e protocolá-lo impreterivelmente até o último dia do ano letivo na Secretaria Municipal de Educação.</w:t>
      </w:r>
    </w:p>
    <w:p w:rsidR="00F0397E" w:rsidRDefault="00F0397E" w:rsidP="00F0397E">
      <w:pPr>
        <w:jc w:val="both"/>
      </w:pPr>
      <w:r>
        <w:t>§ O pedido será analisado pela equipe pedagógica, coordenação das escolas e Secretar</w:t>
      </w:r>
      <w:r w:rsidR="00000BFF">
        <w:t>ia, podendo ou não ser deferido.</w:t>
      </w:r>
    </w:p>
    <w:p w:rsidR="00F0397E" w:rsidRDefault="00F0397E" w:rsidP="00F0397E">
      <w:pPr>
        <w:jc w:val="both"/>
      </w:pPr>
      <w:r>
        <w:lastRenderedPageBreak/>
        <w:t>Art. 5º Os professores em desvio de função ou em ajustamento funcional deverão assumir suas turmas para posteriormente serem desviados de função ou, após perícia, entrarem em situação provisória de ajustamento funcional.</w:t>
      </w:r>
    </w:p>
    <w:p w:rsidR="00F0397E" w:rsidRDefault="00F0397E" w:rsidP="00F0397E">
      <w:pPr>
        <w:jc w:val="both"/>
      </w:pPr>
      <w:r>
        <w:t>Art. 6º A professora</w:t>
      </w:r>
      <w:r w:rsidR="00000BFF">
        <w:t xml:space="preserve"> </w:t>
      </w:r>
      <w:r>
        <w:t>ge</w:t>
      </w:r>
      <w:r w:rsidR="00000BFF">
        <w:t>stante que se encontrava contratada em 31/12/2019</w:t>
      </w:r>
      <w:r>
        <w:t>, terá seu contrato automaticamente prorrogado</w:t>
      </w:r>
      <w:r w:rsidR="00000BFF">
        <w:t xml:space="preserve"> em 2020, por pelo menos por 5 meses contados a partir da data da licença maternidade.</w:t>
      </w:r>
    </w:p>
    <w:p w:rsidR="00F0397E" w:rsidRDefault="00F0397E" w:rsidP="00F0397E">
      <w:pPr>
        <w:jc w:val="both"/>
      </w:pPr>
      <w:r>
        <w:t>§1º A prorrogação contratual será, preferencialmente para o desempenho das atividades inerentes ao cargo exercido anteriormente. Caso não haja a vacância do mesmo cargo, a professora será designada para outro cargo compatível com a sua habilitação.</w:t>
      </w:r>
    </w:p>
    <w:p w:rsidR="00F0397E" w:rsidRDefault="00F0397E" w:rsidP="00F0397E">
      <w:pPr>
        <w:jc w:val="both"/>
      </w:pPr>
      <w:r>
        <w:t>§2º A prorrogação contratual dependerá da comprovação da gravidez através de exames, de acordo com o artigo 10, II, b, do ADCT (CONSTITUIÇÃO FEDERAL), que deverão ser entregues no Departamento Pessoal da Prefeitura.</w:t>
      </w:r>
    </w:p>
    <w:p w:rsidR="00F0397E" w:rsidRDefault="00F0397E" w:rsidP="00F0397E"/>
    <w:p w:rsidR="00F0397E" w:rsidRDefault="00F0397E" w:rsidP="00F0397E">
      <w:pPr>
        <w:jc w:val="center"/>
      </w:pPr>
      <w:r>
        <w:t>CAPÍTULO IV</w:t>
      </w:r>
    </w:p>
    <w:p w:rsidR="00F0397E" w:rsidRDefault="00F0397E" w:rsidP="00F0397E">
      <w:pPr>
        <w:jc w:val="center"/>
      </w:pPr>
      <w:r>
        <w:t>DA DESIGNAÇÃO</w:t>
      </w:r>
    </w:p>
    <w:p w:rsidR="00000BFF" w:rsidRDefault="00F0397E" w:rsidP="00F0397E">
      <w:pPr>
        <w:jc w:val="both"/>
      </w:pPr>
      <w:r>
        <w:t xml:space="preserve">Art.7º- </w:t>
      </w:r>
      <w:r w:rsidR="00000BFF">
        <w:t>Observadas as disposições anteriores, caso ainda existam vagas para o cargo de professor, esta Secretaria publicará edital de chamada, com data a ser divulgada pelo menos com 48 horas de antecedência e a chamada será processada observada a seguinte ordem de prioridade:</w:t>
      </w:r>
    </w:p>
    <w:p w:rsidR="00F0397E" w:rsidRDefault="00000BFF" w:rsidP="00F0397E">
      <w:pPr>
        <w:jc w:val="both"/>
      </w:pPr>
      <w:r>
        <w:t>I - C</w:t>
      </w:r>
      <w:r w:rsidR="00F0397E">
        <w:t>andidato concursado</w:t>
      </w:r>
      <w:r>
        <w:t xml:space="preserve"> para o cargo de professor nesta rede municipal de ensino</w:t>
      </w:r>
      <w:r w:rsidR="00F0397E">
        <w:t xml:space="preserve"> e ainda não nomeado, obedecida a ordem de classificação no concurso vigente, desde que comprove os requisitos de habilitação </w:t>
      </w:r>
      <w:r>
        <w:t>definidos no Edital do concurso e nesta resolução.</w:t>
      </w:r>
    </w:p>
    <w:p w:rsidR="00F0397E" w:rsidRDefault="00F0397E" w:rsidP="00F0397E">
      <w:pPr>
        <w:jc w:val="both"/>
      </w:pPr>
      <w:r>
        <w:t>I</w:t>
      </w:r>
      <w:r w:rsidR="00000BFF">
        <w:t>I</w:t>
      </w:r>
      <w:r>
        <w:t xml:space="preserve"> – Candidato Habilitado, que comprove através de certidão, o maior tempo na função e nesta Rede Municipal de Ensino;</w:t>
      </w:r>
    </w:p>
    <w:p w:rsidR="00F0397E" w:rsidRDefault="00F0397E" w:rsidP="00F0397E">
      <w:pPr>
        <w:jc w:val="both"/>
      </w:pPr>
      <w:r>
        <w:t>II</w:t>
      </w:r>
      <w:r w:rsidR="00000BFF">
        <w:t>I</w:t>
      </w:r>
      <w:r>
        <w:t xml:space="preserve"> – Candidato Habilitado, que comprove através de certidão, o maior tempo na função em qualquer rede de ensino;</w:t>
      </w:r>
    </w:p>
    <w:p w:rsidR="00F0397E" w:rsidRDefault="00000BFF" w:rsidP="00F0397E">
      <w:pPr>
        <w:jc w:val="both"/>
      </w:pPr>
      <w:r>
        <w:t>IV</w:t>
      </w:r>
      <w:r w:rsidR="00F0397E">
        <w:t xml:space="preserve"> – Candidato Habilitado, sem contagem de tempo específica na função, e que apresentar maior contagem de tempo em qualquer área ou etapa do ensino nesta rede municipal;</w:t>
      </w:r>
    </w:p>
    <w:p w:rsidR="00F0397E" w:rsidRDefault="00F0397E" w:rsidP="00F0397E">
      <w:pPr>
        <w:jc w:val="both"/>
      </w:pPr>
      <w:r>
        <w:t>V – Candidato Habilitado, sem contagem de tempo no magistério, e que apresentar maior idade dentre os presentes que se encontrarem na mesma situação;</w:t>
      </w:r>
    </w:p>
    <w:p w:rsidR="00F0397E" w:rsidRDefault="00F0397E" w:rsidP="00F0397E">
      <w:pPr>
        <w:jc w:val="both"/>
      </w:pPr>
      <w:r>
        <w:t>V</w:t>
      </w:r>
      <w:r w:rsidR="00000BFF">
        <w:t>I</w:t>
      </w:r>
      <w:r>
        <w:t xml:space="preserve"> – Candidato Autorizado a lecionar, que apresentar maior tempo na função e nesta Rede Municipal de Ensino;</w:t>
      </w:r>
    </w:p>
    <w:p w:rsidR="00F0397E" w:rsidRDefault="00F0397E" w:rsidP="00F0397E">
      <w:pPr>
        <w:jc w:val="both"/>
      </w:pPr>
      <w:r>
        <w:lastRenderedPageBreak/>
        <w:t>V</w:t>
      </w:r>
      <w:r w:rsidR="00000BFF">
        <w:t>I</w:t>
      </w:r>
      <w:r>
        <w:t>I – Candidato Autorizado, que comprove através de certidão, o maior tempo na função em qualquer rede de ensino;</w:t>
      </w:r>
    </w:p>
    <w:p w:rsidR="00F0397E" w:rsidRDefault="00F0397E" w:rsidP="00F0397E">
      <w:pPr>
        <w:jc w:val="both"/>
      </w:pPr>
      <w:r>
        <w:t>VII</w:t>
      </w:r>
      <w:r w:rsidR="00000BFF">
        <w:t>I</w:t>
      </w:r>
      <w:r>
        <w:t xml:space="preserve"> – Candidato Autorizado, sem contagem de tempo específica na função, e que apresentar a maior contagem de tempo em qualquer área ou etapa do ensino o maior tempo na função em qualquer rede de ensino;</w:t>
      </w:r>
    </w:p>
    <w:p w:rsidR="00F0397E" w:rsidRDefault="00000BFF" w:rsidP="00F0397E">
      <w:pPr>
        <w:jc w:val="both"/>
      </w:pPr>
      <w:r>
        <w:t>IX</w:t>
      </w:r>
      <w:r w:rsidR="00F0397E">
        <w:t xml:space="preserve"> – Candidato Autorizado, sem contagem de tempo no magistério, e que apresentar maior idade dentre os presentes que se encontrarem na mesma situação;</w:t>
      </w:r>
    </w:p>
    <w:p w:rsidR="00F0397E" w:rsidRDefault="00F0397E" w:rsidP="00F0397E">
      <w:pPr>
        <w:jc w:val="both"/>
      </w:pPr>
      <w:r>
        <w:t>§1º Considera-se habilitado para atuar na Educação Infantil, os candidatos detentores de diploma de curso de Magistério Nível Médio, Normal Superior,</w:t>
      </w:r>
      <w:r w:rsidRPr="00843A7B">
        <w:t xml:space="preserve"> </w:t>
      </w:r>
      <w:r>
        <w:t>Pedagogia, com a prioridade da graduação em nível superior,</w:t>
      </w:r>
      <w:r w:rsidRPr="00843A7B">
        <w:t xml:space="preserve"> </w:t>
      </w:r>
    </w:p>
    <w:p w:rsidR="00F0397E" w:rsidRDefault="00F0397E" w:rsidP="00F0397E">
      <w:pPr>
        <w:jc w:val="both"/>
      </w:pPr>
      <w:r>
        <w:t>§2º - Considera-se habilitado para atuar nos anos iniciais do Ensino Fundamental, os candidatos detentores de diploma de curso de Magistério Nível Médio, Normal Superior, Pedagogia;</w:t>
      </w:r>
      <w:r w:rsidRPr="00CF499B">
        <w:t xml:space="preserve"> </w:t>
      </w:r>
      <w:r>
        <w:t>com a prioridade da graduação em nível superior,</w:t>
      </w:r>
    </w:p>
    <w:p w:rsidR="00F0397E" w:rsidRDefault="00F0397E" w:rsidP="00F0397E">
      <w:pPr>
        <w:jc w:val="both"/>
      </w:pPr>
      <w:r>
        <w:t>§3º Considera-se Autorizado o candidato que possuir CAT ou autorização similar, emitido pela Superintendência de Ensino;</w:t>
      </w:r>
    </w:p>
    <w:p w:rsidR="00F0397E" w:rsidRDefault="00F0397E" w:rsidP="00F0397E">
      <w:pPr>
        <w:jc w:val="both"/>
      </w:pPr>
      <w:r>
        <w:t>§4º No ato da designação de candidato autorizado será observado o grupo de classificação especificado no CAT, emitido pela SRE.</w:t>
      </w:r>
    </w:p>
    <w:p w:rsidR="00F0397E" w:rsidRDefault="00F0397E" w:rsidP="00F0397E">
      <w:pPr>
        <w:jc w:val="both"/>
      </w:pPr>
      <w:r>
        <w:t>§5º Considera-se habilitado para atuar na Educação Especial, o candidato que apresentar o curso Normal Superior e ou Pedagogia e ainda somar no mínimo 300 horas de participação de cursos específicos para a Educação Especial.</w:t>
      </w:r>
    </w:p>
    <w:p w:rsidR="00F0397E" w:rsidRDefault="00F0397E" w:rsidP="00F0397E">
      <w:pPr>
        <w:jc w:val="both"/>
      </w:pPr>
      <w:r>
        <w:t xml:space="preserve">§6º Considera-se habilitado para atuar como professor de </w:t>
      </w:r>
      <w:r w:rsidR="00504812">
        <w:t>Ensino</w:t>
      </w:r>
      <w:r>
        <w:t xml:space="preserve"> Religios</w:t>
      </w:r>
      <w:r w:rsidR="00504812">
        <w:t>o</w:t>
      </w:r>
      <w:r>
        <w:t>, o candidato que apresentar curso de Licenciatura em qualquer área do conhecimento, mais curso do ITAP ou Pós-Graduação em Ciências da Religião.</w:t>
      </w:r>
    </w:p>
    <w:p w:rsidR="00F0397E" w:rsidRDefault="00F0397E" w:rsidP="00F0397E">
      <w:pPr>
        <w:jc w:val="both"/>
      </w:pPr>
      <w:r>
        <w:t xml:space="preserve">§7º A contagem de tempo deve ser específica para aquela </w:t>
      </w:r>
      <w:r w:rsidRPr="00744275">
        <w:rPr>
          <w:b/>
        </w:rPr>
        <w:t>etapa ou área</w:t>
      </w:r>
      <w:r>
        <w:t xml:space="preserve"> </w:t>
      </w:r>
      <w:r w:rsidRPr="00744275">
        <w:rPr>
          <w:b/>
        </w:rPr>
        <w:t>de ensino</w:t>
      </w:r>
      <w:r>
        <w:t xml:space="preserve"> na qual o candidato pretende atuar, devendo es</w:t>
      </w:r>
      <w:r w:rsidR="00744275">
        <w:t>tar</w:t>
      </w:r>
      <w:r w:rsidR="006D1F94">
        <w:t xml:space="preserve"> explícita na certidão.</w:t>
      </w:r>
    </w:p>
    <w:p w:rsidR="00F0397E" w:rsidRDefault="00F0397E" w:rsidP="00F0397E">
      <w:pPr>
        <w:jc w:val="both"/>
      </w:pPr>
      <w:r>
        <w:t>Art. 11º Esta Resolução entra em vigor na</w:t>
      </w:r>
      <w:bookmarkStart w:id="0" w:name="_GoBack"/>
      <w:bookmarkEnd w:id="0"/>
      <w:r>
        <w:t xml:space="preserve"> data da sua publicação e re</w:t>
      </w:r>
      <w:r w:rsidR="00000BFF">
        <w:t xml:space="preserve">voga-se a Resolução nº 01, de </w:t>
      </w:r>
      <w:r w:rsidR="002500C3">
        <w:t>1</w:t>
      </w:r>
      <w:r w:rsidR="00000BFF">
        <w:t>0 de janeiro de 20</w:t>
      </w:r>
      <w:r w:rsidR="002500C3">
        <w:t>19</w:t>
      </w:r>
      <w:r>
        <w:t>.</w:t>
      </w:r>
    </w:p>
    <w:p w:rsidR="00F0397E" w:rsidRDefault="00F0397E" w:rsidP="00000BFF">
      <w:pPr>
        <w:tabs>
          <w:tab w:val="left" w:pos="3450"/>
        </w:tabs>
        <w:jc w:val="both"/>
      </w:pPr>
    </w:p>
    <w:p w:rsidR="00F0397E" w:rsidRDefault="00000BFF" w:rsidP="00F0397E">
      <w:pPr>
        <w:jc w:val="center"/>
      </w:pPr>
      <w:r>
        <w:t>Jequitibá-MG, 30 de janeiro de 2020</w:t>
      </w:r>
      <w:r w:rsidR="00F0397E">
        <w:t>.</w:t>
      </w:r>
    </w:p>
    <w:p w:rsidR="00F0397E" w:rsidRDefault="00F0397E" w:rsidP="00F0397E">
      <w:pPr>
        <w:spacing w:after="0"/>
        <w:jc w:val="center"/>
      </w:pPr>
      <w:r>
        <w:t>Ana Cláudia Ferreira Silva de Sousa</w:t>
      </w:r>
    </w:p>
    <w:p w:rsidR="00F0397E" w:rsidRDefault="00F0397E" w:rsidP="00F0397E">
      <w:pPr>
        <w:spacing w:after="0"/>
        <w:jc w:val="center"/>
      </w:pPr>
      <w:r>
        <w:t>Secretária Municipal de Educação</w:t>
      </w:r>
    </w:p>
    <w:sectPr w:rsidR="00F0397E" w:rsidSect="00F0397E">
      <w:headerReference w:type="default" r:id="rId6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5A9" w:rsidRDefault="00D055A9">
      <w:pPr>
        <w:spacing w:after="0" w:line="240" w:lineRule="auto"/>
      </w:pPr>
      <w:r>
        <w:separator/>
      </w:r>
    </w:p>
  </w:endnote>
  <w:endnote w:type="continuationSeparator" w:id="0">
    <w:p w:rsidR="00D055A9" w:rsidRDefault="00D05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5A9" w:rsidRDefault="00D055A9">
      <w:pPr>
        <w:spacing w:after="0" w:line="240" w:lineRule="auto"/>
      </w:pPr>
      <w:r>
        <w:separator/>
      </w:r>
    </w:p>
  </w:footnote>
  <w:footnote w:type="continuationSeparator" w:id="0">
    <w:p w:rsidR="00D055A9" w:rsidRDefault="00D05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97E" w:rsidRDefault="00F0397E" w:rsidP="00F0397E">
    <w:pPr>
      <w:pStyle w:val="Ttulo"/>
      <w:rPr>
        <w:rFonts w:ascii="Arial Narrow" w:hAnsi="Arial Narrow"/>
        <w:szCs w:val="3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-129540</wp:posOffset>
          </wp:positionH>
          <wp:positionV relativeFrom="paragraph">
            <wp:posOffset>-123825</wp:posOffset>
          </wp:positionV>
          <wp:extent cx="571500" cy="558165"/>
          <wp:effectExtent l="0" t="0" r="0" b="0"/>
          <wp:wrapTight wrapText="bothSides">
            <wp:wrapPolygon edited="0">
              <wp:start x="0" y="0"/>
              <wp:lineTo x="0" y="20642"/>
              <wp:lineTo x="20880" y="20642"/>
              <wp:lineTo x="20880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szCs w:val="36"/>
      </w:rPr>
      <w:t>PREFEITURA MUNICIPAL DE JEQUITIBÁ</w:t>
    </w:r>
  </w:p>
  <w:p w:rsidR="00F0397E" w:rsidRDefault="00F0397E" w:rsidP="00F0397E">
    <w:pPr>
      <w:pStyle w:val="Subttulo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ESTADO DE MINAS GERAIS</w:t>
    </w:r>
  </w:p>
  <w:p w:rsidR="00F0397E" w:rsidRPr="003D5801" w:rsidRDefault="00F0397E" w:rsidP="00F0397E">
    <w:pPr>
      <w:pStyle w:val="Subttulo"/>
      <w:rPr>
        <w:rFonts w:ascii="Bell MT" w:hAnsi="Bell MT"/>
        <w:sz w:val="30"/>
        <w:szCs w:val="30"/>
      </w:rPr>
    </w:pPr>
  </w:p>
  <w:p w:rsidR="00F0397E" w:rsidRPr="003D5801" w:rsidRDefault="00F0397E" w:rsidP="00F0397E">
    <w:pPr>
      <w:pStyle w:val="Subttulo"/>
      <w:rPr>
        <w:rFonts w:ascii="Bell MT" w:hAnsi="Bell MT"/>
        <w:sz w:val="30"/>
        <w:szCs w:val="30"/>
      </w:rPr>
    </w:pPr>
    <w:r w:rsidRPr="003D5801">
      <w:rPr>
        <w:rFonts w:ascii="Bell MT" w:hAnsi="Bell MT"/>
        <w:sz w:val="30"/>
        <w:szCs w:val="30"/>
      </w:rPr>
      <w:tab/>
      <w:t>SECRETARIA MUNICIPAL DE EDUCAÇÃO</w:t>
    </w:r>
  </w:p>
  <w:p w:rsidR="00F0397E" w:rsidRDefault="00F039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97E"/>
    <w:rsid w:val="00000BFF"/>
    <w:rsid w:val="001B0DDE"/>
    <w:rsid w:val="002500C3"/>
    <w:rsid w:val="00504812"/>
    <w:rsid w:val="0065167E"/>
    <w:rsid w:val="006D1F94"/>
    <w:rsid w:val="00744275"/>
    <w:rsid w:val="008078E3"/>
    <w:rsid w:val="00BB143C"/>
    <w:rsid w:val="00BF78C8"/>
    <w:rsid w:val="00CB7710"/>
    <w:rsid w:val="00D055A9"/>
    <w:rsid w:val="00E14AD9"/>
    <w:rsid w:val="00EC2D85"/>
    <w:rsid w:val="00F0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366AD4-12CC-4463-81BC-393392E19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9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39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397E"/>
    <w:rPr>
      <w:rFonts w:ascii="Calibri" w:eastAsia="Calibri" w:hAnsi="Calibri" w:cs="Times New Roman"/>
    </w:rPr>
  </w:style>
  <w:style w:type="paragraph" w:styleId="Ttulo">
    <w:name w:val="Title"/>
    <w:basedOn w:val="Normal"/>
    <w:link w:val="TtuloChar"/>
    <w:qFormat/>
    <w:rsid w:val="00F0397E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F0397E"/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F0397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F0397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0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0BFF"/>
    <w:rPr>
      <w:rFonts w:ascii="Segoe UI" w:eastAsia="Calibr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6D1F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1F9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930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Wanderson</dc:creator>
  <cp:keywords/>
  <dc:description/>
  <cp:lastModifiedBy>SME-Jequitiba</cp:lastModifiedBy>
  <cp:revision>8</cp:revision>
  <cp:lastPrinted>2020-01-31T15:32:00Z</cp:lastPrinted>
  <dcterms:created xsi:type="dcterms:W3CDTF">2020-01-31T12:46:00Z</dcterms:created>
  <dcterms:modified xsi:type="dcterms:W3CDTF">2020-02-04T19:12:00Z</dcterms:modified>
</cp:coreProperties>
</file>