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6B" w:rsidRPr="00A1627C" w:rsidRDefault="005C1E6B" w:rsidP="005C1E6B">
      <w:pPr>
        <w:pStyle w:val="Subttulo"/>
        <w:rPr>
          <w:rFonts w:asciiTheme="minorHAnsi" w:hAnsiTheme="minorHAnsi"/>
          <w:sz w:val="25"/>
          <w:szCs w:val="25"/>
        </w:rPr>
      </w:pPr>
      <w:r w:rsidRPr="00A1627C">
        <w:rPr>
          <w:rFonts w:asciiTheme="minorHAnsi" w:hAnsiTheme="minorHAnsi"/>
          <w:sz w:val="25"/>
          <w:szCs w:val="25"/>
        </w:rPr>
        <w:t>DECRETO Nº 029, DE 16</w:t>
      </w:r>
      <w:r w:rsidRPr="00A1627C">
        <w:rPr>
          <w:rFonts w:asciiTheme="minorHAnsi" w:hAnsiTheme="minorHAnsi"/>
          <w:sz w:val="25"/>
          <w:szCs w:val="25"/>
        </w:rPr>
        <w:t xml:space="preserve"> DE MARÇO DE 2021.</w:t>
      </w:r>
    </w:p>
    <w:p w:rsidR="005C1E6B" w:rsidRPr="00A1627C" w:rsidRDefault="005C1E6B" w:rsidP="005C1E6B">
      <w:pPr>
        <w:jc w:val="both"/>
        <w:rPr>
          <w:rFonts w:asciiTheme="minorHAnsi" w:hAnsiTheme="minorHAnsi" w:cstheme="minorHAnsi"/>
          <w:sz w:val="25"/>
          <w:szCs w:val="25"/>
        </w:rPr>
      </w:pPr>
    </w:p>
    <w:p w:rsidR="00762226" w:rsidRPr="00A1627C" w:rsidRDefault="00762226" w:rsidP="005C1E6B">
      <w:pPr>
        <w:jc w:val="both"/>
        <w:rPr>
          <w:rFonts w:asciiTheme="minorHAnsi" w:hAnsiTheme="minorHAnsi" w:cstheme="minorHAnsi"/>
          <w:sz w:val="25"/>
          <w:szCs w:val="25"/>
        </w:rPr>
      </w:pPr>
    </w:p>
    <w:p w:rsidR="005C1E6B" w:rsidRPr="00A1627C" w:rsidRDefault="005C1E6B" w:rsidP="005C1E6B">
      <w:pPr>
        <w:jc w:val="both"/>
        <w:rPr>
          <w:rFonts w:asciiTheme="minorHAnsi" w:hAnsiTheme="minorHAnsi" w:cstheme="minorHAnsi"/>
          <w:sz w:val="25"/>
          <w:szCs w:val="25"/>
        </w:rPr>
      </w:pPr>
    </w:p>
    <w:p w:rsidR="005C1E6B" w:rsidRPr="00A1627C" w:rsidRDefault="005C1E6B" w:rsidP="005C1E6B">
      <w:pPr>
        <w:ind w:left="3402"/>
        <w:jc w:val="both"/>
        <w:rPr>
          <w:rFonts w:asciiTheme="minorHAnsi" w:hAnsiTheme="minorHAnsi" w:cstheme="minorHAnsi"/>
          <w:b/>
          <w:caps/>
          <w:sz w:val="25"/>
          <w:szCs w:val="25"/>
        </w:rPr>
      </w:pPr>
      <w:r w:rsidRPr="00A1627C">
        <w:rPr>
          <w:rFonts w:asciiTheme="minorHAnsi" w:hAnsiTheme="minorHAnsi" w:cstheme="minorHAnsi"/>
          <w:b/>
          <w:caps/>
          <w:sz w:val="25"/>
          <w:szCs w:val="25"/>
        </w:rPr>
        <w:t>Dispõe sobre a classificação do Município de</w:t>
      </w:r>
      <w:r w:rsidRPr="00A1627C">
        <w:rPr>
          <w:rFonts w:asciiTheme="minorHAnsi" w:hAnsiTheme="minorHAnsi" w:cstheme="minorHAnsi"/>
          <w:b/>
          <w:caps/>
          <w:sz w:val="25"/>
          <w:szCs w:val="25"/>
        </w:rPr>
        <w:t xml:space="preserve"> JEQUITIBÁ </w:t>
      </w:r>
      <w:r w:rsidRPr="00A1627C">
        <w:rPr>
          <w:rFonts w:asciiTheme="minorHAnsi" w:hAnsiTheme="minorHAnsi" w:cstheme="minorHAnsi"/>
          <w:b/>
          <w:caps/>
          <w:sz w:val="25"/>
          <w:szCs w:val="25"/>
        </w:rPr>
        <w:t xml:space="preserve">na “ONDA ROXA” do </w:t>
      </w:r>
      <w:proofErr w:type="gramStart"/>
      <w:r w:rsidRPr="00A1627C">
        <w:rPr>
          <w:rFonts w:asciiTheme="minorHAnsi" w:hAnsiTheme="minorHAnsi" w:cstheme="minorHAnsi"/>
          <w:b/>
          <w:caps/>
          <w:sz w:val="25"/>
          <w:szCs w:val="25"/>
        </w:rPr>
        <w:t>PLANO MINAS</w:t>
      </w:r>
      <w:proofErr w:type="gramEnd"/>
      <w:r w:rsidRPr="00A1627C">
        <w:rPr>
          <w:rFonts w:asciiTheme="minorHAnsi" w:hAnsiTheme="minorHAnsi" w:cstheme="minorHAnsi"/>
          <w:b/>
          <w:caps/>
          <w:sz w:val="25"/>
          <w:szCs w:val="25"/>
        </w:rPr>
        <w:t xml:space="preserve"> </w:t>
      </w:r>
      <w:r w:rsidRPr="00A1627C">
        <w:rPr>
          <w:rFonts w:asciiTheme="minorHAnsi" w:hAnsiTheme="minorHAnsi" w:cstheme="minorHAnsi"/>
          <w:b/>
          <w:caps/>
          <w:sz w:val="25"/>
          <w:szCs w:val="25"/>
        </w:rPr>
        <w:t>CONSCIENTE</w:t>
      </w:r>
      <w:r w:rsidRPr="00A1627C">
        <w:rPr>
          <w:rFonts w:asciiTheme="minorHAnsi" w:hAnsiTheme="minorHAnsi" w:cstheme="minorHAnsi"/>
          <w:b/>
          <w:caps/>
          <w:sz w:val="25"/>
          <w:szCs w:val="25"/>
        </w:rPr>
        <w:t xml:space="preserve"> E DÁ OUTRAS PROVIDÊNCIAS</w:t>
      </w:r>
      <w:r w:rsidRPr="00A1627C">
        <w:rPr>
          <w:rFonts w:asciiTheme="minorHAnsi" w:hAnsiTheme="minorHAnsi" w:cstheme="minorHAnsi"/>
          <w:b/>
          <w:caps/>
          <w:sz w:val="25"/>
          <w:szCs w:val="25"/>
        </w:rPr>
        <w:t>.</w:t>
      </w:r>
    </w:p>
    <w:p w:rsidR="005C1E6B" w:rsidRPr="00A1627C" w:rsidRDefault="005C1E6B" w:rsidP="005C1E6B">
      <w:pPr>
        <w:ind w:left="3969"/>
        <w:jc w:val="both"/>
        <w:rPr>
          <w:rFonts w:asciiTheme="minorHAnsi" w:hAnsiTheme="minorHAnsi" w:cstheme="minorHAnsi"/>
          <w:b/>
          <w:caps/>
          <w:sz w:val="25"/>
          <w:szCs w:val="25"/>
        </w:rPr>
      </w:pPr>
    </w:p>
    <w:p w:rsidR="00762226" w:rsidRPr="00A1627C" w:rsidRDefault="00762226" w:rsidP="005C1E6B">
      <w:pPr>
        <w:ind w:left="3969"/>
        <w:jc w:val="both"/>
        <w:rPr>
          <w:rFonts w:asciiTheme="minorHAnsi" w:hAnsiTheme="minorHAnsi" w:cstheme="minorHAnsi"/>
          <w:b/>
          <w:caps/>
          <w:sz w:val="25"/>
          <w:szCs w:val="25"/>
        </w:rPr>
      </w:pPr>
    </w:p>
    <w:p w:rsidR="005C1E6B" w:rsidRPr="00A1627C" w:rsidRDefault="005C1E6B" w:rsidP="005C1E6B">
      <w:pPr>
        <w:jc w:val="both"/>
        <w:rPr>
          <w:rFonts w:asciiTheme="minorHAnsi" w:hAnsiTheme="minorHAnsi" w:cstheme="minorHAnsi"/>
          <w:sz w:val="25"/>
          <w:szCs w:val="25"/>
        </w:rPr>
      </w:pPr>
    </w:p>
    <w:p w:rsidR="005C1E6B" w:rsidRPr="00A1627C" w:rsidRDefault="005C1E6B" w:rsidP="005C1E6B">
      <w:pPr>
        <w:pStyle w:val="Corpodetexto"/>
        <w:ind w:left="0" w:right="115" w:firstLine="708"/>
        <w:jc w:val="both"/>
        <w:rPr>
          <w:rFonts w:asciiTheme="minorHAnsi" w:hAnsiTheme="minorHAnsi" w:cstheme="minorHAnsi"/>
        </w:rPr>
      </w:pPr>
      <w:r w:rsidRPr="00A1627C">
        <w:rPr>
          <w:rFonts w:asciiTheme="minorHAnsi" w:hAnsiTheme="minorHAnsi" w:cstheme="minorHAnsi"/>
        </w:rPr>
        <w:t xml:space="preserve">O </w:t>
      </w:r>
      <w:r w:rsidRPr="00A1627C">
        <w:rPr>
          <w:rFonts w:asciiTheme="minorHAnsi" w:hAnsiTheme="minorHAnsi" w:cstheme="minorHAnsi"/>
          <w:b/>
        </w:rPr>
        <w:t>Prefeito Municipal de Jequitibá</w:t>
      </w:r>
      <w:r w:rsidRPr="00A1627C">
        <w:rPr>
          <w:rFonts w:asciiTheme="minorHAnsi" w:hAnsiTheme="minorHAnsi" w:cstheme="minorHAnsi"/>
        </w:rPr>
        <w:t>, Estado de</w:t>
      </w:r>
      <w:r w:rsidRPr="00A1627C">
        <w:rPr>
          <w:rFonts w:asciiTheme="minorHAnsi" w:hAnsiTheme="minorHAnsi" w:cstheme="minorHAnsi"/>
          <w:spacing w:val="-3"/>
        </w:rPr>
        <w:t xml:space="preserve"> </w:t>
      </w:r>
      <w:r w:rsidRPr="00A1627C">
        <w:rPr>
          <w:rFonts w:asciiTheme="minorHAnsi" w:hAnsiTheme="minorHAnsi" w:cstheme="minorHAnsi"/>
        </w:rPr>
        <w:t xml:space="preserve">Minas Gerais, </w:t>
      </w:r>
      <w:r w:rsidRPr="00A1627C">
        <w:rPr>
          <w:rFonts w:asciiTheme="minorHAnsi" w:hAnsiTheme="minorHAnsi" w:cstheme="minorHAnsi"/>
          <w:spacing w:val="-3"/>
        </w:rPr>
        <w:t xml:space="preserve">no </w:t>
      </w:r>
      <w:r w:rsidRPr="00A1627C">
        <w:rPr>
          <w:rFonts w:asciiTheme="minorHAnsi" w:hAnsiTheme="minorHAnsi" w:cstheme="minorHAnsi"/>
        </w:rPr>
        <w:t xml:space="preserve">uso de suas atribuições legais que </w:t>
      </w:r>
      <w:r w:rsidRPr="00A1627C">
        <w:rPr>
          <w:rFonts w:asciiTheme="minorHAnsi" w:hAnsiTheme="minorHAnsi" w:cstheme="minorHAnsi"/>
          <w:spacing w:val="-3"/>
        </w:rPr>
        <w:t xml:space="preserve">lhe </w:t>
      </w:r>
      <w:r w:rsidRPr="00A1627C">
        <w:rPr>
          <w:rFonts w:asciiTheme="minorHAnsi" w:hAnsiTheme="minorHAnsi" w:cstheme="minorHAnsi"/>
        </w:rPr>
        <w:t xml:space="preserve">confere a Lei Orgânica Municipal, </w:t>
      </w:r>
      <w:proofErr w:type="gramStart"/>
      <w:r w:rsidRPr="00A1627C">
        <w:rPr>
          <w:rFonts w:asciiTheme="minorHAnsi" w:hAnsiTheme="minorHAnsi" w:cstheme="minorHAnsi"/>
        </w:rPr>
        <w:t>e</w:t>
      </w:r>
      <w:proofErr w:type="gramEnd"/>
      <w:r w:rsidRPr="00A1627C">
        <w:rPr>
          <w:rFonts w:asciiTheme="minorHAnsi" w:hAnsiTheme="minorHAnsi" w:cstheme="minorHAnsi"/>
        </w:rPr>
        <w:t xml:space="preserve"> </w:t>
      </w:r>
    </w:p>
    <w:p w:rsidR="005C1E6B" w:rsidRDefault="005C1E6B" w:rsidP="005C1E6B">
      <w:pPr>
        <w:pStyle w:val="Corpodetexto"/>
        <w:ind w:left="0" w:right="115" w:firstLine="708"/>
        <w:jc w:val="both"/>
        <w:rPr>
          <w:rFonts w:asciiTheme="minorHAnsi" w:hAnsiTheme="minorHAnsi" w:cstheme="minorHAnsi"/>
        </w:rPr>
      </w:pPr>
    </w:p>
    <w:p w:rsidR="00A1627C" w:rsidRPr="00A1627C" w:rsidRDefault="00A1627C" w:rsidP="005C1E6B">
      <w:pPr>
        <w:pStyle w:val="Corpodetexto"/>
        <w:ind w:left="0" w:right="115" w:firstLine="708"/>
        <w:jc w:val="both"/>
        <w:rPr>
          <w:rFonts w:asciiTheme="minorHAnsi" w:hAnsiTheme="minorHAnsi" w:cstheme="minorHAnsi"/>
        </w:rPr>
      </w:pPr>
    </w:p>
    <w:p w:rsidR="005C1E6B" w:rsidRPr="00A1627C" w:rsidRDefault="005C1E6B" w:rsidP="005C1E6B">
      <w:pPr>
        <w:pStyle w:val="Corpodetexto"/>
        <w:ind w:left="0" w:right="115" w:firstLine="708"/>
        <w:jc w:val="both"/>
        <w:rPr>
          <w:rFonts w:asciiTheme="minorHAnsi" w:hAnsiTheme="minorHAnsi" w:cstheme="minorHAnsi"/>
        </w:rPr>
      </w:pPr>
      <w:r w:rsidRPr="00A1627C">
        <w:rPr>
          <w:rFonts w:asciiTheme="minorHAnsi" w:hAnsiTheme="minorHAnsi" w:cstheme="minorHAnsi"/>
        </w:rPr>
        <w:t xml:space="preserve">Considerando, a determinação do Governador do Estado de Minas Gerais, em enquadrar todo o estado na Onda Roxa do </w:t>
      </w:r>
      <w:proofErr w:type="gramStart"/>
      <w:r w:rsidRPr="00A1627C">
        <w:rPr>
          <w:rFonts w:asciiTheme="minorHAnsi" w:hAnsiTheme="minorHAnsi" w:cstheme="minorHAnsi"/>
        </w:rPr>
        <w:t>Plano Minas</w:t>
      </w:r>
      <w:proofErr w:type="gramEnd"/>
      <w:r w:rsidRPr="00A1627C">
        <w:rPr>
          <w:rFonts w:asciiTheme="minorHAnsi" w:hAnsiTheme="minorHAnsi" w:cstheme="minorHAnsi"/>
        </w:rPr>
        <w:t xml:space="preserve"> Consciente; </w:t>
      </w:r>
    </w:p>
    <w:p w:rsidR="005C1E6B" w:rsidRPr="00A1627C" w:rsidRDefault="005C1E6B" w:rsidP="005C1E6B">
      <w:pPr>
        <w:pStyle w:val="Corpodetexto"/>
        <w:ind w:left="0" w:right="115" w:firstLine="708"/>
        <w:jc w:val="both"/>
        <w:rPr>
          <w:rFonts w:asciiTheme="minorHAnsi" w:hAnsiTheme="minorHAnsi" w:cstheme="minorHAnsi"/>
        </w:rPr>
      </w:pPr>
    </w:p>
    <w:p w:rsidR="005C1E6B" w:rsidRPr="00A1627C" w:rsidRDefault="005C1E6B" w:rsidP="005C1E6B">
      <w:pPr>
        <w:pStyle w:val="Corpodetexto"/>
        <w:ind w:right="115" w:firstLine="708"/>
        <w:jc w:val="both"/>
        <w:rPr>
          <w:rFonts w:asciiTheme="minorHAnsi" w:hAnsiTheme="minorHAnsi"/>
        </w:rPr>
      </w:pPr>
      <w:r w:rsidRPr="00A1627C">
        <w:rPr>
          <w:rFonts w:asciiTheme="minorHAnsi" w:hAnsiTheme="minorHAnsi"/>
        </w:rPr>
        <w:t>C</w:t>
      </w:r>
      <w:r w:rsidRPr="00A1627C">
        <w:rPr>
          <w:rFonts w:asciiTheme="minorHAnsi" w:hAnsiTheme="minorHAnsi"/>
        </w:rPr>
        <w:t>onsiderando o comprometimento da assistência à saúde em razão da ocupação</w:t>
      </w:r>
    </w:p>
    <w:p w:rsidR="005C1E6B" w:rsidRPr="00A1627C" w:rsidRDefault="005C1E6B" w:rsidP="005C1E6B">
      <w:pPr>
        <w:pStyle w:val="Corpodetexto"/>
        <w:ind w:right="115" w:firstLine="0"/>
        <w:jc w:val="both"/>
        <w:rPr>
          <w:rFonts w:asciiTheme="minorHAnsi" w:hAnsiTheme="minorHAnsi"/>
        </w:rPr>
      </w:pPr>
      <w:proofErr w:type="gramStart"/>
      <w:r w:rsidRPr="00A1627C">
        <w:rPr>
          <w:rFonts w:asciiTheme="minorHAnsi" w:hAnsiTheme="minorHAnsi"/>
        </w:rPr>
        <w:t>de</w:t>
      </w:r>
      <w:proofErr w:type="gramEnd"/>
      <w:r w:rsidRPr="00A1627C">
        <w:rPr>
          <w:rFonts w:asciiTheme="minorHAnsi" w:hAnsiTheme="minorHAnsi"/>
        </w:rPr>
        <w:t xml:space="preserve"> 100% dos leitos para atendimento a pacientes acometidos da COVID-19,</w:t>
      </w:r>
    </w:p>
    <w:p w:rsidR="005C1E6B" w:rsidRPr="00A1627C" w:rsidRDefault="005C1E6B" w:rsidP="005C1E6B">
      <w:pPr>
        <w:pStyle w:val="Corpodetexto"/>
        <w:ind w:right="115" w:firstLine="0"/>
        <w:jc w:val="both"/>
        <w:rPr>
          <w:rFonts w:asciiTheme="minorHAnsi" w:hAnsiTheme="minorHAnsi"/>
        </w:rPr>
      </w:pPr>
    </w:p>
    <w:p w:rsidR="005C1E6B" w:rsidRPr="00A1627C" w:rsidRDefault="005C1E6B" w:rsidP="00A1627C">
      <w:pPr>
        <w:pStyle w:val="Corpodetexto"/>
        <w:ind w:right="115" w:firstLine="0"/>
        <w:jc w:val="both"/>
        <w:rPr>
          <w:rFonts w:asciiTheme="minorHAnsi" w:hAnsiTheme="minorHAnsi"/>
        </w:rPr>
      </w:pPr>
      <w:r w:rsidRPr="00A1627C">
        <w:rPr>
          <w:rFonts w:asciiTheme="minorHAnsi" w:hAnsiTheme="minorHAnsi"/>
        </w:rPr>
        <w:t xml:space="preserve"> </w:t>
      </w:r>
      <w:r w:rsidR="00A1627C">
        <w:rPr>
          <w:rFonts w:asciiTheme="minorHAnsi" w:hAnsiTheme="minorHAnsi"/>
        </w:rPr>
        <w:tab/>
      </w:r>
      <w:r w:rsidRPr="00A1627C">
        <w:rPr>
          <w:rFonts w:asciiTheme="minorHAnsi" w:hAnsiTheme="minorHAnsi"/>
        </w:rPr>
        <w:t xml:space="preserve">Considerando a </w:t>
      </w:r>
      <w:r w:rsidRPr="00A1627C">
        <w:rPr>
          <w:rFonts w:asciiTheme="minorHAnsi" w:hAnsiTheme="minorHAnsi"/>
        </w:rPr>
        <w:t>desmobilização de significativa parte da sociedade acerca da necessidade de manter o isolamento social,</w:t>
      </w:r>
      <w:r w:rsidRPr="00A1627C">
        <w:rPr>
          <w:rFonts w:asciiTheme="minorHAnsi" w:hAnsiTheme="minorHAnsi"/>
        </w:rPr>
        <w:t xml:space="preserve"> </w:t>
      </w:r>
      <w:r w:rsidRPr="00A1627C">
        <w:rPr>
          <w:rFonts w:asciiTheme="minorHAnsi" w:hAnsiTheme="minorHAnsi"/>
        </w:rPr>
        <w:t>distanciamento e demais medidas sanitárias para se evitar o contágio pelo Novo Coronavírus</w:t>
      </w:r>
      <w:r w:rsidRPr="00A1627C">
        <w:rPr>
          <w:rFonts w:asciiTheme="minorHAnsi" w:hAnsiTheme="minorHAnsi"/>
        </w:rPr>
        <w:t xml:space="preserve">. </w:t>
      </w:r>
    </w:p>
    <w:p w:rsidR="005C1E6B" w:rsidRPr="00A1627C" w:rsidRDefault="005C1E6B" w:rsidP="005C1E6B">
      <w:pPr>
        <w:pStyle w:val="Corpodetexto"/>
        <w:ind w:left="0" w:right="115" w:firstLine="708"/>
        <w:jc w:val="both"/>
        <w:rPr>
          <w:rFonts w:asciiTheme="minorHAnsi" w:hAnsiTheme="minorHAnsi" w:cstheme="minorHAnsi"/>
        </w:rPr>
      </w:pPr>
    </w:p>
    <w:p w:rsidR="005C1E6B" w:rsidRPr="00A1627C" w:rsidRDefault="005C1E6B" w:rsidP="005C1E6B">
      <w:pPr>
        <w:pStyle w:val="Corpodetexto"/>
        <w:ind w:left="0" w:right="115" w:firstLine="708"/>
        <w:jc w:val="both"/>
        <w:rPr>
          <w:rFonts w:asciiTheme="minorHAnsi" w:hAnsiTheme="minorHAnsi" w:cstheme="minorHAnsi"/>
        </w:rPr>
      </w:pPr>
    </w:p>
    <w:p w:rsidR="005C1E6B" w:rsidRPr="00A1627C" w:rsidRDefault="005C1E6B" w:rsidP="005C1E6B">
      <w:pPr>
        <w:ind w:firstLine="708"/>
        <w:jc w:val="both"/>
        <w:rPr>
          <w:rFonts w:asciiTheme="minorHAnsi" w:hAnsiTheme="minorHAnsi" w:cstheme="minorHAnsi"/>
          <w:b/>
          <w:sz w:val="25"/>
          <w:szCs w:val="25"/>
        </w:rPr>
      </w:pPr>
      <w:r w:rsidRPr="00A1627C">
        <w:rPr>
          <w:rFonts w:asciiTheme="minorHAnsi" w:hAnsiTheme="minorHAnsi" w:cstheme="minorHAnsi"/>
          <w:b/>
          <w:sz w:val="25"/>
          <w:szCs w:val="25"/>
        </w:rPr>
        <w:t>DECRETA:</w:t>
      </w:r>
    </w:p>
    <w:p w:rsidR="005C1E6B" w:rsidRPr="00A1627C" w:rsidRDefault="005C1E6B" w:rsidP="005C1E6B">
      <w:pPr>
        <w:ind w:firstLine="708"/>
        <w:jc w:val="both"/>
        <w:rPr>
          <w:rFonts w:asciiTheme="minorHAnsi" w:hAnsiTheme="minorHAnsi" w:cstheme="minorHAnsi"/>
          <w:b/>
          <w:sz w:val="25"/>
          <w:szCs w:val="25"/>
        </w:rPr>
      </w:pPr>
    </w:p>
    <w:p w:rsidR="005C1E6B" w:rsidRPr="00A1627C" w:rsidRDefault="005C1E6B" w:rsidP="005C1E6B">
      <w:pPr>
        <w:jc w:val="both"/>
        <w:rPr>
          <w:rFonts w:asciiTheme="minorHAnsi" w:hAnsiTheme="minorHAnsi" w:cstheme="minorHAnsi"/>
          <w:sz w:val="25"/>
          <w:szCs w:val="25"/>
        </w:rPr>
      </w:pPr>
    </w:p>
    <w:p w:rsidR="006E5877" w:rsidRPr="00A1627C" w:rsidRDefault="005C1E6B" w:rsidP="006E5877">
      <w:pPr>
        <w:ind w:firstLine="708"/>
        <w:jc w:val="both"/>
        <w:rPr>
          <w:rFonts w:asciiTheme="minorHAnsi" w:hAnsiTheme="minorHAnsi" w:cstheme="minorHAnsi"/>
          <w:sz w:val="25"/>
          <w:szCs w:val="25"/>
        </w:rPr>
      </w:pPr>
      <w:r w:rsidRPr="00A1627C">
        <w:rPr>
          <w:rFonts w:asciiTheme="minorHAnsi" w:hAnsiTheme="minorHAnsi" w:cstheme="minorHAnsi"/>
          <w:b/>
          <w:sz w:val="25"/>
          <w:szCs w:val="25"/>
        </w:rPr>
        <w:t>Art. 1º -</w:t>
      </w:r>
      <w:r w:rsidRPr="00A1627C">
        <w:rPr>
          <w:rFonts w:asciiTheme="minorHAnsi" w:hAnsiTheme="minorHAnsi" w:cstheme="minorHAnsi"/>
          <w:sz w:val="25"/>
          <w:szCs w:val="25"/>
        </w:rPr>
        <w:t xml:space="preserve"> </w:t>
      </w:r>
      <w:r w:rsidR="006E5877" w:rsidRPr="00A1627C">
        <w:rPr>
          <w:rFonts w:asciiTheme="minorHAnsi" w:hAnsiTheme="minorHAnsi" w:cstheme="minorHAnsi"/>
          <w:sz w:val="25"/>
          <w:szCs w:val="25"/>
        </w:rPr>
        <w:t xml:space="preserve">Fica o Município de </w:t>
      </w:r>
      <w:r w:rsidR="006E5877" w:rsidRPr="00A1627C">
        <w:rPr>
          <w:rFonts w:asciiTheme="minorHAnsi" w:hAnsiTheme="minorHAnsi" w:cstheme="minorHAnsi"/>
          <w:sz w:val="25"/>
          <w:szCs w:val="25"/>
        </w:rPr>
        <w:t xml:space="preserve">Jequitibá </w:t>
      </w:r>
      <w:r w:rsidR="006E5877" w:rsidRPr="00A1627C">
        <w:rPr>
          <w:rFonts w:asciiTheme="minorHAnsi" w:hAnsiTheme="minorHAnsi" w:cstheme="minorHAnsi"/>
          <w:sz w:val="25"/>
          <w:szCs w:val="25"/>
        </w:rPr>
        <w:t xml:space="preserve">classificado na “ONDA ROXA” do </w:t>
      </w:r>
      <w:proofErr w:type="gramStart"/>
      <w:r w:rsidR="006E5877" w:rsidRPr="00A1627C">
        <w:rPr>
          <w:rFonts w:asciiTheme="minorHAnsi" w:hAnsiTheme="minorHAnsi" w:cstheme="minorHAnsi"/>
          <w:sz w:val="25"/>
          <w:szCs w:val="25"/>
        </w:rPr>
        <w:t>PLANO MINAS</w:t>
      </w:r>
      <w:proofErr w:type="gramEnd"/>
      <w:r w:rsidR="006E5877" w:rsidRPr="00A1627C">
        <w:rPr>
          <w:rFonts w:asciiTheme="minorHAnsi" w:hAnsiTheme="minorHAnsi" w:cstheme="minorHAnsi"/>
          <w:sz w:val="25"/>
          <w:szCs w:val="25"/>
        </w:rPr>
        <w:t xml:space="preserve"> </w:t>
      </w:r>
      <w:r w:rsidR="006E5877" w:rsidRPr="00A1627C">
        <w:rPr>
          <w:rFonts w:asciiTheme="minorHAnsi" w:hAnsiTheme="minorHAnsi" w:cstheme="minorHAnsi"/>
          <w:sz w:val="25"/>
          <w:szCs w:val="25"/>
        </w:rPr>
        <w:t xml:space="preserve">CONSCIENTE a partir </w:t>
      </w:r>
      <w:r w:rsidR="006E5877" w:rsidRPr="00A1627C">
        <w:rPr>
          <w:rFonts w:asciiTheme="minorHAnsi" w:hAnsiTheme="minorHAnsi" w:cstheme="minorHAnsi"/>
          <w:sz w:val="25"/>
          <w:szCs w:val="25"/>
        </w:rPr>
        <w:t xml:space="preserve">do dia 17 </w:t>
      </w:r>
      <w:r w:rsidR="006E5877" w:rsidRPr="00A1627C">
        <w:rPr>
          <w:rFonts w:asciiTheme="minorHAnsi" w:hAnsiTheme="minorHAnsi" w:cstheme="minorHAnsi"/>
          <w:sz w:val="25"/>
          <w:szCs w:val="25"/>
        </w:rPr>
        <w:t>de março de 2021</w:t>
      </w:r>
      <w:r w:rsidR="006E5877" w:rsidRPr="00A1627C">
        <w:rPr>
          <w:rFonts w:asciiTheme="minorHAnsi" w:hAnsiTheme="minorHAnsi" w:cstheme="minorHAnsi"/>
          <w:sz w:val="25"/>
          <w:szCs w:val="25"/>
        </w:rPr>
        <w:t xml:space="preserve"> até o dia 05 de abril de 2021</w:t>
      </w:r>
      <w:r w:rsidR="006E5877" w:rsidRPr="00A1627C">
        <w:rPr>
          <w:rFonts w:asciiTheme="minorHAnsi" w:hAnsiTheme="minorHAnsi" w:cstheme="minorHAnsi"/>
          <w:sz w:val="25"/>
          <w:szCs w:val="25"/>
        </w:rPr>
        <w:t>, aplicando-se incondicionalmente o</w:t>
      </w:r>
      <w:r w:rsidR="006E5877" w:rsidRPr="00A1627C">
        <w:rPr>
          <w:rFonts w:asciiTheme="minorHAnsi" w:hAnsiTheme="minorHAnsi" w:cstheme="minorHAnsi"/>
          <w:sz w:val="25"/>
          <w:szCs w:val="25"/>
        </w:rPr>
        <w:t xml:space="preserve"> </w:t>
      </w:r>
      <w:r w:rsidR="006E5877" w:rsidRPr="00A1627C">
        <w:rPr>
          <w:rFonts w:asciiTheme="minorHAnsi" w:hAnsiTheme="minorHAnsi" w:cstheme="minorHAnsi"/>
          <w:sz w:val="25"/>
          <w:szCs w:val="25"/>
        </w:rPr>
        <w:t>Protocolo do referido Plan</w:t>
      </w:r>
      <w:r w:rsidR="00762226" w:rsidRPr="00A1627C">
        <w:rPr>
          <w:rFonts w:asciiTheme="minorHAnsi" w:hAnsiTheme="minorHAnsi" w:cstheme="minorHAnsi"/>
          <w:sz w:val="25"/>
          <w:szCs w:val="25"/>
        </w:rPr>
        <w:t xml:space="preserve">o. </w:t>
      </w:r>
    </w:p>
    <w:p w:rsidR="00762226" w:rsidRPr="00A1627C" w:rsidRDefault="00762226" w:rsidP="006E5877">
      <w:pPr>
        <w:ind w:firstLine="708"/>
        <w:jc w:val="both"/>
        <w:rPr>
          <w:rFonts w:asciiTheme="minorHAnsi" w:hAnsiTheme="minorHAnsi" w:cstheme="minorHAnsi"/>
          <w:sz w:val="25"/>
          <w:szCs w:val="25"/>
        </w:rPr>
      </w:pPr>
    </w:p>
    <w:p w:rsidR="006E5877" w:rsidRPr="00A1627C" w:rsidRDefault="006E5877" w:rsidP="006E5877">
      <w:pPr>
        <w:ind w:firstLine="708"/>
        <w:jc w:val="both"/>
        <w:rPr>
          <w:rFonts w:asciiTheme="minorHAnsi" w:hAnsiTheme="minorHAnsi" w:cstheme="minorHAnsi"/>
          <w:sz w:val="25"/>
          <w:szCs w:val="25"/>
        </w:rPr>
      </w:pPr>
      <w:r w:rsidRPr="00A1627C">
        <w:rPr>
          <w:rFonts w:asciiTheme="minorHAnsi" w:hAnsiTheme="minorHAnsi" w:cstheme="minorHAnsi"/>
          <w:b/>
          <w:sz w:val="25"/>
          <w:szCs w:val="25"/>
        </w:rPr>
        <w:t>Art. 2º</w:t>
      </w:r>
      <w:r w:rsidRPr="00A1627C">
        <w:rPr>
          <w:rFonts w:asciiTheme="minorHAnsi" w:hAnsiTheme="minorHAnsi" w:cstheme="minorHAnsi"/>
          <w:sz w:val="25"/>
          <w:szCs w:val="25"/>
        </w:rPr>
        <w:t xml:space="preserve"> Para fins deste Decreto e nos termos da Deliberação nº 130, de </w:t>
      </w:r>
      <w:proofErr w:type="gramStart"/>
      <w:r w:rsidRPr="00A1627C">
        <w:rPr>
          <w:rFonts w:asciiTheme="minorHAnsi" w:hAnsiTheme="minorHAnsi" w:cstheme="minorHAnsi"/>
          <w:sz w:val="25"/>
          <w:szCs w:val="25"/>
        </w:rPr>
        <w:t>3</w:t>
      </w:r>
      <w:proofErr w:type="gramEnd"/>
      <w:r w:rsidRPr="00A1627C">
        <w:rPr>
          <w:rFonts w:asciiTheme="minorHAnsi" w:hAnsiTheme="minorHAnsi" w:cstheme="minorHAnsi"/>
          <w:sz w:val="25"/>
          <w:szCs w:val="25"/>
        </w:rPr>
        <w:t xml:space="preserve"> de março de 2021, do</w:t>
      </w:r>
      <w:r w:rsidRPr="00A1627C">
        <w:rPr>
          <w:rFonts w:asciiTheme="minorHAnsi" w:hAnsiTheme="minorHAnsi" w:cstheme="minorHAnsi"/>
          <w:sz w:val="25"/>
          <w:szCs w:val="25"/>
        </w:rPr>
        <w:t xml:space="preserve"> </w:t>
      </w:r>
      <w:r w:rsidRPr="00A1627C">
        <w:rPr>
          <w:rFonts w:asciiTheme="minorHAnsi" w:hAnsiTheme="minorHAnsi" w:cstheme="minorHAnsi"/>
          <w:sz w:val="25"/>
          <w:szCs w:val="25"/>
        </w:rPr>
        <w:t>Comitê Extraordinário Covid-19, de observância obrigatória por todos, somente poderão funcionar as</w:t>
      </w:r>
      <w:r w:rsidRPr="00A1627C">
        <w:rPr>
          <w:rFonts w:asciiTheme="minorHAnsi" w:hAnsiTheme="minorHAnsi" w:cstheme="minorHAnsi"/>
          <w:sz w:val="25"/>
          <w:szCs w:val="25"/>
        </w:rPr>
        <w:t xml:space="preserve"> </w:t>
      </w:r>
      <w:r w:rsidRPr="00A1627C">
        <w:rPr>
          <w:rFonts w:asciiTheme="minorHAnsi" w:hAnsiTheme="minorHAnsi" w:cstheme="minorHAnsi"/>
          <w:sz w:val="25"/>
          <w:szCs w:val="25"/>
        </w:rPr>
        <w:t>seguintes atividades:</w:t>
      </w:r>
    </w:p>
    <w:p w:rsidR="006E5877" w:rsidRPr="00A1627C" w:rsidRDefault="006E5877" w:rsidP="006E5877">
      <w:pPr>
        <w:jc w:val="both"/>
        <w:rPr>
          <w:rFonts w:asciiTheme="minorHAnsi" w:hAnsiTheme="minorHAnsi" w:cstheme="minorHAnsi"/>
          <w:sz w:val="25"/>
          <w:szCs w:val="25"/>
        </w:rPr>
      </w:pPr>
    </w:p>
    <w:p w:rsidR="006E5877" w:rsidRPr="00A1627C" w:rsidRDefault="006E5877" w:rsidP="006E5877">
      <w:pPr>
        <w:jc w:val="both"/>
        <w:rPr>
          <w:rFonts w:asciiTheme="minorHAnsi" w:hAnsiTheme="minorHAnsi" w:cstheme="minorHAnsi"/>
          <w:sz w:val="25"/>
          <w:szCs w:val="25"/>
        </w:rPr>
      </w:pPr>
      <w:r w:rsidRPr="00A1627C">
        <w:rPr>
          <w:rFonts w:asciiTheme="minorHAnsi" w:hAnsiTheme="minorHAnsi" w:cstheme="minorHAnsi"/>
          <w:sz w:val="25"/>
          <w:szCs w:val="25"/>
        </w:rPr>
        <w:t>I – setor de saúde, incluindo unidades hospitalares e de atendimento e consultórios;</w:t>
      </w:r>
    </w:p>
    <w:p w:rsidR="006E5877" w:rsidRPr="00A1627C" w:rsidRDefault="006E5877" w:rsidP="006E5877">
      <w:pPr>
        <w:jc w:val="both"/>
        <w:rPr>
          <w:rFonts w:asciiTheme="minorHAnsi" w:hAnsiTheme="minorHAnsi" w:cstheme="minorHAnsi"/>
          <w:sz w:val="25"/>
          <w:szCs w:val="25"/>
        </w:rPr>
      </w:pPr>
      <w:r w:rsidRPr="00A1627C">
        <w:rPr>
          <w:rFonts w:asciiTheme="minorHAnsi" w:hAnsiTheme="minorHAnsi" w:cstheme="minorHAnsi"/>
          <w:sz w:val="25"/>
          <w:szCs w:val="25"/>
        </w:rPr>
        <w:t>II – indústria, logística de montagem e de distribuição, e comércio de fármacos, farmácias,</w:t>
      </w:r>
      <w:r w:rsidRPr="00A1627C">
        <w:rPr>
          <w:rFonts w:asciiTheme="minorHAnsi" w:hAnsiTheme="minorHAnsi" w:cstheme="minorHAnsi"/>
          <w:sz w:val="25"/>
          <w:szCs w:val="25"/>
        </w:rPr>
        <w:t xml:space="preserve"> </w:t>
      </w:r>
      <w:r w:rsidRPr="00A1627C">
        <w:rPr>
          <w:rFonts w:asciiTheme="minorHAnsi" w:hAnsiTheme="minorHAnsi" w:cstheme="minorHAnsi"/>
          <w:sz w:val="25"/>
          <w:szCs w:val="25"/>
        </w:rPr>
        <w:t>drogarias, óticas, materiais clínicos e hospitalares;</w:t>
      </w:r>
    </w:p>
    <w:p w:rsidR="006E5877" w:rsidRPr="00A1627C" w:rsidRDefault="006E5877" w:rsidP="006E5877">
      <w:pPr>
        <w:jc w:val="both"/>
        <w:rPr>
          <w:rFonts w:asciiTheme="minorHAnsi" w:hAnsiTheme="minorHAnsi" w:cstheme="minorHAnsi"/>
          <w:sz w:val="25"/>
          <w:szCs w:val="25"/>
        </w:rPr>
      </w:pPr>
      <w:r w:rsidRPr="00A1627C">
        <w:rPr>
          <w:rFonts w:asciiTheme="minorHAnsi" w:hAnsiTheme="minorHAnsi" w:cstheme="minorHAnsi"/>
          <w:sz w:val="25"/>
          <w:szCs w:val="25"/>
        </w:rPr>
        <w:lastRenderedPageBreak/>
        <w:t>III – hipermercados, supermercados, mercados, açougues, peixarias, hortifrutigranjeiros,</w:t>
      </w:r>
      <w:r w:rsidRPr="00A1627C">
        <w:rPr>
          <w:rFonts w:asciiTheme="minorHAnsi" w:hAnsiTheme="minorHAnsi" w:cstheme="minorHAnsi"/>
          <w:sz w:val="25"/>
          <w:szCs w:val="25"/>
        </w:rPr>
        <w:t xml:space="preserve"> </w:t>
      </w:r>
      <w:r w:rsidRPr="00A1627C">
        <w:rPr>
          <w:rFonts w:asciiTheme="minorHAnsi" w:hAnsiTheme="minorHAnsi" w:cstheme="minorHAnsi"/>
          <w:sz w:val="25"/>
          <w:szCs w:val="25"/>
        </w:rPr>
        <w:t>padarias, quitandas, centros de abastecimento de alimentos, lojas de conveniência, lanchonetes, de água</w:t>
      </w:r>
      <w:r w:rsidRPr="00A1627C">
        <w:rPr>
          <w:rFonts w:asciiTheme="minorHAnsi" w:hAnsiTheme="minorHAnsi" w:cstheme="minorHAnsi"/>
          <w:sz w:val="25"/>
          <w:szCs w:val="25"/>
        </w:rPr>
        <w:t xml:space="preserve"> </w:t>
      </w:r>
      <w:r w:rsidRPr="00A1627C">
        <w:rPr>
          <w:rFonts w:asciiTheme="minorHAnsi" w:hAnsiTheme="minorHAnsi" w:cstheme="minorHAnsi"/>
          <w:sz w:val="25"/>
          <w:szCs w:val="25"/>
        </w:rPr>
        <w:t>mineral e de alimentos para animais;</w:t>
      </w:r>
    </w:p>
    <w:p w:rsidR="006E5877" w:rsidRPr="00A1627C" w:rsidRDefault="006E5877" w:rsidP="00861DD3">
      <w:pPr>
        <w:jc w:val="both"/>
        <w:rPr>
          <w:rFonts w:asciiTheme="minorHAnsi" w:hAnsiTheme="minorHAnsi" w:cstheme="minorHAnsi"/>
          <w:sz w:val="25"/>
          <w:szCs w:val="25"/>
        </w:rPr>
      </w:pPr>
      <w:r w:rsidRPr="00A1627C">
        <w:rPr>
          <w:rFonts w:asciiTheme="minorHAnsi" w:hAnsiTheme="minorHAnsi" w:cstheme="minorHAnsi"/>
          <w:sz w:val="25"/>
          <w:szCs w:val="25"/>
        </w:rPr>
        <w:t>IV – produção, distribuição e comercialização de combustíveis e derivados;</w:t>
      </w:r>
    </w:p>
    <w:p w:rsidR="006E5877" w:rsidRPr="00A1627C" w:rsidRDefault="006E5877" w:rsidP="00861DD3">
      <w:pPr>
        <w:jc w:val="both"/>
        <w:rPr>
          <w:rFonts w:asciiTheme="minorHAnsi" w:hAnsiTheme="minorHAnsi" w:cstheme="minorHAnsi"/>
          <w:sz w:val="25"/>
          <w:szCs w:val="25"/>
        </w:rPr>
      </w:pPr>
      <w:r w:rsidRPr="00A1627C">
        <w:rPr>
          <w:rFonts w:asciiTheme="minorHAnsi" w:hAnsiTheme="minorHAnsi" w:cstheme="minorHAnsi"/>
          <w:sz w:val="25"/>
          <w:szCs w:val="25"/>
        </w:rPr>
        <w:t>V – distribuidoras de gás;</w:t>
      </w:r>
    </w:p>
    <w:p w:rsidR="006E5877" w:rsidRPr="00A1627C" w:rsidRDefault="006E5877" w:rsidP="00861DD3">
      <w:pPr>
        <w:jc w:val="both"/>
        <w:rPr>
          <w:rFonts w:asciiTheme="minorHAnsi" w:hAnsiTheme="minorHAnsi" w:cstheme="minorHAnsi"/>
          <w:sz w:val="25"/>
          <w:szCs w:val="25"/>
        </w:rPr>
      </w:pPr>
      <w:r w:rsidRPr="00A1627C">
        <w:rPr>
          <w:rFonts w:asciiTheme="minorHAnsi" w:hAnsiTheme="minorHAnsi" w:cstheme="minorHAnsi"/>
          <w:sz w:val="25"/>
          <w:szCs w:val="25"/>
        </w:rPr>
        <w:t>VI – oficinas mecânicas, borracharias, autopeças, concessionárias e revendedoras de veículos</w:t>
      </w:r>
      <w:r w:rsidR="00861DD3" w:rsidRPr="00A1627C">
        <w:rPr>
          <w:rFonts w:asciiTheme="minorHAnsi" w:hAnsiTheme="minorHAnsi" w:cstheme="minorHAnsi"/>
          <w:sz w:val="25"/>
          <w:szCs w:val="25"/>
        </w:rPr>
        <w:t xml:space="preserve"> </w:t>
      </w:r>
      <w:r w:rsidRPr="00A1627C">
        <w:rPr>
          <w:rFonts w:asciiTheme="minorHAnsi" w:hAnsiTheme="minorHAnsi" w:cstheme="minorHAnsi"/>
          <w:sz w:val="25"/>
          <w:szCs w:val="25"/>
        </w:rPr>
        <w:t>automotores de qualquer natureza, inclusive as de máquinas agrícolas e afins;</w:t>
      </w:r>
    </w:p>
    <w:p w:rsidR="006E5877" w:rsidRPr="00A1627C" w:rsidRDefault="006E5877" w:rsidP="00861DD3">
      <w:pPr>
        <w:jc w:val="both"/>
        <w:rPr>
          <w:rFonts w:asciiTheme="minorHAnsi" w:hAnsiTheme="minorHAnsi" w:cstheme="minorHAnsi"/>
          <w:sz w:val="25"/>
          <w:szCs w:val="25"/>
        </w:rPr>
      </w:pPr>
      <w:r w:rsidRPr="00A1627C">
        <w:rPr>
          <w:rFonts w:asciiTheme="minorHAnsi" w:hAnsiTheme="minorHAnsi" w:cstheme="minorHAnsi"/>
          <w:sz w:val="25"/>
          <w:szCs w:val="25"/>
        </w:rPr>
        <w:t>VII – restaurantes em pontos ou postos de paradas nas rodovias;</w:t>
      </w:r>
    </w:p>
    <w:p w:rsidR="006E5877" w:rsidRPr="00A1627C" w:rsidRDefault="006E5877" w:rsidP="00861DD3">
      <w:pPr>
        <w:jc w:val="both"/>
        <w:rPr>
          <w:rFonts w:asciiTheme="minorHAnsi" w:hAnsiTheme="minorHAnsi" w:cstheme="minorHAnsi"/>
          <w:sz w:val="25"/>
          <w:szCs w:val="25"/>
        </w:rPr>
      </w:pPr>
      <w:r w:rsidRPr="00A1627C">
        <w:rPr>
          <w:rFonts w:asciiTheme="minorHAnsi" w:hAnsiTheme="minorHAnsi" w:cstheme="minorHAnsi"/>
          <w:sz w:val="25"/>
          <w:szCs w:val="25"/>
        </w:rPr>
        <w:t>VIII – agências bancárias e similares;</w:t>
      </w:r>
    </w:p>
    <w:p w:rsidR="006E5877" w:rsidRPr="00A1627C" w:rsidRDefault="006E5877" w:rsidP="00861DD3">
      <w:pPr>
        <w:jc w:val="both"/>
        <w:rPr>
          <w:rFonts w:asciiTheme="minorHAnsi" w:hAnsiTheme="minorHAnsi" w:cstheme="minorHAnsi"/>
          <w:sz w:val="25"/>
          <w:szCs w:val="25"/>
        </w:rPr>
      </w:pPr>
      <w:r w:rsidRPr="00A1627C">
        <w:rPr>
          <w:rFonts w:asciiTheme="minorHAnsi" w:hAnsiTheme="minorHAnsi" w:cstheme="minorHAnsi"/>
          <w:sz w:val="25"/>
          <w:szCs w:val="25"/>
        </w:rPr>
        <w:t>IX – cadeia industrial de alimentos;</w:t>
      </w:r>
    </w:p>
    <w:p w:rsidR="006E5877" w:rsidRPr="00A1627C" w:rsidRDefault="006E5877" w:rsidP="00861DD3">
      <w:pPr>
        <w:jc w:val="both"/>
        <w:rPr>
          <w:rFonts w:asciiTheme="minorHAnsi" w:hAnsiTheme="minorHAnsi" w:cstheme="minorHAnsi"/>
          <w:sz w:val="25"/>
          <w:szCs w:val="25"/>
        </w:rPr>
      </w:pPr>
      <w:r w:rsidRPr="00A1627C">
        <w:rPr>
          <w:rFonts w:asciiTheme="minorHAnsi" w:hAnsiTheme="minorHAnsi" w:cstheme="minorHAnsi"/>
          <w:sz w:val="25"/>
          <w:szCs w:val="25"/>
        </w:rPr>
        <w:t xml:space="preserve">X – </w:t>
      </w:r>
      <w:proofErr w:type="spellStart"/>
      <w:r w:rsidRPr="00A1627C">
        <w:rPr>
          <w:rFonts w:asciiTheme="minorHAnsi" w:hAnsiTheme="minorHAnsi" w:cstheme="minorHAnsi"/>
          <w:sz w:val="25"/>
          <w:szCs w:val="25"/>
        </w:rPr>
        <w:t>agrossilvipastoris</w:t>
      </w:r>
      <w:proofErr w:type="spellEnd"/>
      <w:r w:rsidRPr="00A1627C">
        <w:rPr>
          <w:rFonts w:asciiTheme="minorHAnsi" w:hAnsiTheme="minorHAnsi" w:cstheme="minorHAnsi"/>
          <w:sz w:val="25"/>
          <w:szCs w:val="25"/>
        </w:rPr>
        <w:t xml:space="preserve"> e agroindustriais;</w:t>
      </w:r>
    </w:p>
    <w:p w:rsidR="006E5877" w:rsidRPr="00A1627C" w:rsidRDefault="006E5877" w:rsidP="00861DD3">
      <w:pPr>
        <w:jc w:val="both"/>
        <w:rPr>
          <w:rFonts w:asciiTheme="minorHAnsi" w:hAnsiTheme="minorHAnsi" w:cstheme="minorHAnsi"/>
          <w:sz w:val="25"/>
          <w:szCs w:val="25"/>
        </w:rPr>
      </w:pPr>
      <w:r w:rsidRPr="00A1627C">
        <w:rPr>
          <w:rFonts w:asciiTheme="minorHAnsi" w:hAnsiTheme="minorHAnsi" w:cstheme="minorHAnsi"/>
          <w:sz w:val="25"/>
          <w:szCs w:val="25"/>
        </w:rPr>
        <w:t>XI – telecomunicação, internet, imprensa, tecnologia da informação e processamento de dados,</w:t>
      </w:r>
      <w:r w:rsidR="00861DD3" w:rsidRPr="00A1627C">
        <w:rPr>
          <w:rFonts w:asciiTheme="minorHAnsi" w:hAnsiTheme="minorHAnsi" w:cstheme="minorHAnsi"/>
          <w:sz w:val="25"/>
          <w:szCs w:val="25"/>
        </w:rPr>
        <w:t xml:space="preserve"> </w:t>
      </w:r>
      <w:r w:rsidRPr="00A1627C">
        <w:rPr>
          <w:rFonts w:asciiTheme="minorHAnsi" w:hAnsiTheme="minorHAnsi" w:cstheme="minorHAnsi"/>
          <w:sz w:val="25"/>
          <w:szCs w:val="25"/>
        </w:rPr>
        <w:t>tais como gestão, desenvolvimento, suporte e manutenção de hardware, software, hospedagem e</w:t>
      </w:r>
      <w:r w:rsidR="00861DD3" w:rsidRPr="00A1627C">
        <w:rPr>
          <w:rFonts w:asciiTheme="minorHAnsi" w:hAnsiTheme="minorHAnsi" w:cstheme="minorHAnsi"/>
          <w:sz w:val="25"/>
          <w:szCs w:val="25"/>
        </w:rPr>
        <w:t xml:space="preserve"> </w:t>
      </w:r>
      <w:r w:rsidRPr="00A1627C">
        <w:rPr>
          <w:rFonts w:asciiTheme="minorHAnsi" w:hAnsiTheme="minorHAnsi" w:cstheme="minorHAnsi"/>
          <w:sz w:val="25"/>
          <w:szCs w:val="25"/>
        </w:rPr>
        <w:t>conectividade;</w:t>
      </w:r>
    </w:p>
    <w:p w:rsidR="006E5877" w:rsidRPr="00A1627C" w:rsidRDefault="006E5877" w:rsidP="00861DD3">
      <w:pPr>
        <w:jc w:val="both"/>
        <w:rPr>
          <w:rFonts w:asciiTheme="minorHAnsi" w:hAnsiTheme="minorHAnsi" w:cstheme="minorHAnsi"/>
          <w:sz w:val="25"/>
          <w:szCs w:val="25"/>
        </w:rPr>
      </w:pPr>
      <w:r w:rsidRPr="00A1627C">
        <w:rPr>
          <w:rFonts w:asciiTheme="minorHAnsi" w:hAnsiTheme="minorHAnsi" w:cstheme="minorHAnsi"/>
          <w:sz w:val="25"/>
          <w:szCs w:val="25"/>
        </w:rPr>
        <w:t>XII – construção civil;</w:t>
      </w:r>
    </w:p>
    <w:p w:rsidR="006E5877" w:rsidRPr="00A1627C" w:rsidRDefault="006E5877" w:rsidP="00861DD3">
      <w:pPr>
        <w:jc w:val="both"/>
        <w:rPr>
          <w:rFonts w:asciiTheme="minorHAnsi" w:hAnsiTheme="minorHAnsi" w:cstheme="minorHAnsi"/>
          <w:sz w:val="25"/>
          <w:szCs w:val="25"/>
        </w:rPr>
      </w:pPr>
      <w:r w:rsidRPr="00A1627C">
        <w:rPr>
          <w:rFonts w:asciiTheme="minorHAnsi" w:hAnsiTheme="minorHAnsi" w:cstheme="minorHAnsi"/>
          <w:sz w:val="25"/>
          <w:szCs w:val="25"/>
        </w:rPr>
        <w:t>XIII – setores industriais, desde que relacionados à cadeia produtiva de serviços e produtos</w:t>
      </w:r>
      <w:r w:rsidR="00861DD3" w:rsidRPr="00A1627C">
        <w:rPr>
          <w:rFonts w:asciiTheme="minorHAnsi" w:hAnsiTheme="minorHAnsi" w:cstheme="minorHAnsi"/>
          <w:sz w:val="25"/>
          <w:szCs w:val="25"/>
        </w:rPr>
        <w:t xml:space="preserve"> </w:t>
      </w:r>
      <w:r w:rsidRPr="00A1627C">
        <w:rPr>
          <w:rFonts w:asciiTheme="minorHAnsi" w:hAnsiTheme="minorHAnsi" w:cstheme="minorHAnsi"/>
          <w:sz w:val="25"/>
          <w:szCs w:val="25"/>
        </w:rPr>
        <w:t>essenciais;</w:t>
      </w:r>
    </w:p>
    <w:p w:rsidR="006E5877" w:rsidRPr="00A1627C" w:rsidRDefault="006E5877" w:rsidP="00861DD3">
      <w:pPr>
        <w:jc w:val="both"/>
        <w:rPr>
          <w:rFonts w:asciiTheme="minorHAnsi" w:hAnsiTheme="minorHAnsi" w:cstheme="minorHAnsi"/>
          <w:sz w:val="25"/>
          <w:szCs w:val="25"/>
        </w:rPr>
      </w:pPr>
      <w:r w:rsidRPr="00A1627C">
        <w:rPr>
          <w:rFonts w:asciiTheme="minorHAnsi" w:hAnsiTheme="minorHAnsi" w:cstheme="minorHAnsi"/>
          <w:sz w:val="25"/>
          <w:szCs w:val="25"/>
        </w:rPr>
        <w:t>XIV – lavanderias;</w:t>
      </w:r>
    </w:p>
    <w:p w:rsidR="006E5877" w:rsidRPr="00A1627C" w:rsidRDefault="006E5877" w:rsidP="00861DD3">
      <w:pPr>
        <w:jc w:val="both"/>
        <w:rPr>
          <w:rFonts w:asciiTheme="minorHAnsi" w:hAnsiTheme="minorHAnsi" w:cstheme="minorHAnsi"/>
          <w:sz w:val="25"/>
          <w:szCs w:val="25"/>
        </w:rPr>
      </w:pPr>
      <w:r w:rsidRPr="00A1627C">
        <w:rPr>
          <w:rFonts w:asciiTheme="minorHAnsi" w:hAnsiTheme="minorHAnsi" w:cstheme="minorHAnsi"/>
          <w:sz w:val="25"/>
          <w:szCs w:val="25"/>
        </w:rPr>
        <w:t>XV – assistência veterinária e pet shops;</w:t>
      </w:r>
    </w:p>
    <w:p w:rsidR="006E5877" w:rsidRPr="00A1627C" w:rsidRDefault="006E5877" w:rsidP="00861DD3">
      <w:pPr>
        <w:jc w:val="both"/>
        <w:rPr>
          <w:rFonts w:asciiTheme="minorHAnsi" w:hAnsiTheme="minorHAnsi" w:cstheme="minorHAnsi"/>
          <w:sz w:val="25"/>
          <w:szCs w:val="25"/>
        </w:rPr>
      </w:pPr>
      <w:r w:rsidRPr="00A1627C">
        <w:rPr>
          <w:rFonts w:asciiTheme="minorHAnsi" w:hAnsiTheme="minorHAnsi" w:cstheme="minorHAnsi"/>
          <w:sz w:val="25"/>
          <w:szCs w:val="25"/>
        </w:rPr>
        <w:t>XVI – transporte e entrega de cargas em geral;</w:t>
      </w:r>
    </w:p>
    <w:p w:rsidR="006E5877" w:rsidRPr="00A1627C" w:rsidRDefault="006E5877" w:rsidP="00861DD3">
      <w:pPr>
        <w:jc w:val="both"/>
        <w:rPr>
          <w:rFonts w:asciiTheme="minorHAnsi" w:hAnsiTheme="minorHAnsi" w:cstheme="minorHAnsi"/>
          <w:sz w:val="25"/>
          <w:szCs w:val="25"/>
        </w:rPr>
      </w:pPr>
      <w:r w:rsidRPr="00A1627C">
        <w:rPr>
          <w:rFonts w:asciiTheme="minorHAnsi" w:hAnsiTheme="minorHAnsi" w:cstheme="minorHAnsi"/>
          <w:sz w:val="25"/>
          <w:szCs w:val="25"/>
        </w:rPr>
        <w:t xml:space="preserve">XVII – </w:t>
      </w:r>
      <w:proofErr w:type="spellStart"/>
      <w:r w:rsidRPr="00A1627C">
        <w:rPr>
          <w:rFonts w:asciiTheme="minorHAnsi" w:hAnsiTheme="minorHAnsi" w:cstheme="minorHAnsi"/>
          <w:sz w:val="25"/>
          <w:szCs w:val="25"/>
        </w:rPr>
        <w:t>call</w:t>
      </w:r>
      <w:proofErr w:type="spellEnd"/>
      <w:r w:rsidRPr="00A1627C">
        <w:rPr>
          <w:rFonts w:asciiTheme="minorHAnsi" w:hAnsiTheme="minorHAnsi" w:cstheme="minorHAnsi"/>
          <w:sz w:val="25"/>
          <w:szCs w:val="25"/>
        </w:rPr>
        <w:t xml:space="preserve"> </w:t>
      </w:r>
      <w:proofErr w:type="gramStart"/>
      <w:r w:rsidRPr="00A1627C">
        <w:rPr>
          <w:rFonts w:asciiTheme="minorHAnsi" w:hAnsiTheme="minorHAnsi" w:cstheme="minorHAnsi"/>
          <w:sz w:val="25"/>
          <w:szCs w:val="25"/>
        </w:rPr>
        <w:t>center</w:t>
      </w:r>
      <w:proofErr w:type="gramEnd"/>
      <w:r w:rsidRPr="00A1627C">
        <w:rPr>
          <w:rFonts w:asciiTheme="minorHAnsi" w:hAnsiTheme="minorHAnsi" w:cstheme="minorHAnsi"/>
          <w:sz w:val="25"/>
          <w:szCs w:val="25"/>
        </w:rPr>
        <w:t>;</w:t>
      </w:r>
    </w:p>
    <w:p w:rsidR="006E5877" w:rsidRPr="00A1627C" w:rsidRDefault="006E5877" w:rsidP="00861DD3">
      <w:pPr>
        <w:jc w:val="both"/>
        <w:rPr>
          <w:rFonts w:asciiTheme="minorHAnsi" w:hAnsiTheme="minorHAnsi" w:cstheme="minorHAnsi"/>
          <w:sz w:val="25"/>
          <w:szCs w:val="25"/>
        </w:rPr>
      </w:pPr>
      <w:r w:rsidRPr="00A1627C">
        <w:rPr>
          <w:rFonts w:asciiTheme="minorHAnsi" w:hAnsiTheme="minorHAnsi" w:cstheme="minorHAnsi"/>
          <w:sz w:val="25"/>
          <w:szCs w:val="25"/>
        </w:rPr>
        <w:t>XVIII – locação de veículos de qualquer natureza, inclusive a de máquinas agrícolas e afins;</w:t>
      </w:r>
    </w:p>
    <w:p w:rsidR="006E5877" w:rsidRPr="00A1627C" w:rsidRDefault="006E5877" w:rsidP="00861DD3">
      <w:pPr>
        <w:jc w:val="both"/>
        <w:rPr>
          <w:rFonts w:asciiTheme="minorHAnsi" w:hAnsiTheme="minorHAnsi" w:cstheme="minorHAnsi"/>
          <w:sz w:val="25"/>
          <w:szCs w:val="25"/>
        </w:rPr>
      </w:pPr>
      <w:r w:rsidRPr="00A1627C">
        <w:rPr>
          <w:rFonts w:asciiTheme="minorHAnsi" w:hAnsiTheme="minorHAnsi" w:cstheme="minorHAnsi"/>
          <w:sz w:val="25"/>
          <w:szCs w:val="25"/>
        </w:rPr>
        <w:t>XIX – assistência técnica em máquinas, equipamentos, instalações, edificações e atividades</w:t>
      </w:r>
      <w:r w:rsidR="00861DD3" w:rsidRPr="00A1627C">
        <w:rPr>
          <w:rFonts w:asciiTheme="minorHAnsi" w:hAnsiTheme="minorHAnsi" w:cstheme="minorHAnsi"/>
          <w:sz w:val="25"/>
          <w:szCs w:val="25"/>
        </w:rPr>
        <w:t xml:space="preserve"> </w:t>
      </w:r>
      <w:r w:rsidRPr="00A1627C">
        <w:rPr>
          <w:rFonts w:asciiTheme="minorHAnsi" w:hAnsiTheme="minorHAnsi" w:cstheme="minorHAnsi"/>
          <w:sz w:val="25"/>
          <w:szCs w:val="25"/>
        </w:rPr>
        <w:t>correlatas, tais como a de eletricista e bombeiro hidráulico;</w:t>
      </w:r>
    </w:p>
    <w:p w:rsidR="00861DD3" w:rsidRPr="00A1627C" w:rsidRDefault="00861DD3" w:rsidP="00861DD3">
      <w:pPr>
        <w:jc w:val="both"/>
        <w:rPr>
          <w:rFonts w:asciiTheme="minorHAnsi" w:hAnsiTheme="minorHAnsi" w:cstheme="minorHAnsi"/>
          <w:sz w:val="25"/>
          <w:szCs w:val="25"/>
        </w:rPr>
      </w:pPr>
      <w:r w:rsidRPr="00A1627C">
        <w:rPr>
          <w:rFonts w:asciiTheme="minorHAnsi" w:hAnsiTheme="minorHAnsi" w:cstheme="minorHAnsi"/>
          <w:sz w:val="25"/>
          <w:szCs w:val="25"/>
        </w:rPr>
        <w:t>XX – controle de pragas e de desinfecção de ambientes;</w:t>
      </w:r>
    </w:p>
    <w:p w:rsidR="00861DD3" w:rsidRPr="00A1627C" w:rsidRDefault="00861DD3" w:rsidP="00861DD3">
      <w:pPr>
        <w:jc w:val="both"/>
        <w:rPr>
          <w:rFonts w:asciiTheme="minorHAnsi" w:hAnsiTheme="minorHAnsi" w:cstheme="minorHAnsi"/>
          <w:sz w:val="25"/>
          <w:szCs w:val="25"/>
        </w:rPr>
      </w:pPr>
      <w:r w:rsidRPr="00A1627C">
        <w:rPr>
          <w:rFonts w:asciiTheme="minorHAnsi" w:hAnsiTheme="minorHAnsi" w:cstheme="minorHAnsi"/>
          <w:sz w:val="25"/>
          <w:szCs w:val="25"/>
        </w:rPr>
        <w:t>XXI – atendimento e atuação em emergências ambientais;</w:t>
      </w:r>
    </w:p>
    <w:p w:rsidR="00861DD3" w:rsidRPr="00A1627C" w:rsidRDefault="00861DD3" w:rsidP="00861DD3">
      <w:pPr>
        <w:jc w:val="both"/>
        <w:rPr>
          <w:rFonts w:asciiTheme="minorHAnsi" w:hAnsiTheme="minorHAnsi" w:cstheme="minorHAnsi"/>
          <w:sz w:val="25"/>
          <w:szCs w:val="25"/>
        </w:rPr>
      </w:pPr>
      <w:r w:rsidRPr="00A1627C">
        <w:rPr>
          <w:rFonts w:asciiTheme="minorHAnsi" w:hAnsiTheme="minorHAnsi" w:cstheme="minorHAnsi"/>
          <w:sz w:val="25"/>
          <w:szCs w:val="25"/>
        </w:rPr>
        <w:t>XXII – comércio atacadista e varejista de insumos para confecção de equipamentos de</w:t>
      </w:r>
      <w:r w:rsidR="007574C1">
        <w:rPr>
          <w:rFonts w:asciiTheme="minorHAnsi" w:hAnsiTheme="minorHAnsi" w:cstheme="minorHAnsi"/>
          <w:sz w:val="25"/>
          <w:szCs w:val="25"/>
        </w:rPr>
        <w:t xml:space="preserve"> </w:t>
      </w:r>
      <w:r w:rsidRPr="00A1627C">
        <w:rPr>
          <w:rFonts w:asciiTheme="minorHAnsi" w:hAnsiTheme="minorHAnsi" w:cstheme="minorHAnsi"/>
          <w:sz w:val="25"/>
          <w:szCs w:val="25"/>
        </w:rPr>
        <w:t>proteção individual – EPI e clínico-hospitalares, tais como tecidos, artefatos de tecidos e aviamento;</w:t>
      </w:r>
    </w:p>
    <w:p w:rsidR="00861DD3" w:rsidRPr="00A1627C" w:rsidRDefault="00861DD3" w:rsidP="00861DD3">
      <w:pPr>
        <w:jc w:val="both"/>
        <w:rPr>
          <w:rFonts w:asciiTheme="minorHAnsi" w:hAnsiTheme="minorHAnsi" w:cstheme="minorHAnsi"/>
          <w:sz w:val="25"/>
          <w:szCs w:val="25"/>
        </w:rPr>
      </w:pPr>
      <w:r w:rsidRPr="00A1627C">
        <w:rPr>
          <w:rFonts w:asciiTheme="minorHAnsi" w:hAnsiTheme="minorHAnsi" w:cstheme="minorHAnsi"/>
          <w:sz w:val="25"/>
          <w:szCs w:val="25"/>
        </w:rPr>
        <w:t>XXIII – de representação judicial e extrajudicial, assessoria e consultoria jurídicas;</w:t>
      </w:r>
    </w:p>
    <w:p w:rsidR="00861DD3" w:rsidRPr="00A1627C" w:rsidRDefault="00861DD3" w:rsidP="00861DD3">
      <w:pPr>
        <w:jc w:val="both"/>
        <w:rPr>
          <w:rFonts w:asciiTheme="minorHAnsi" w:hAnsiTheme="minorHAnsi" w:cstheme="minorHAnsi"/>
          <w:sz w:val="25"/>
          <w:szCs w:val="25"/>
        </w:rPr>
      </w:pPr>
      <w:r w:rsidRPr="00A1627C">
        <w:rPr>
          <w:rFonts w:asciiTheme="minorHAnsi" w:hAnsiTheme="minorHAnsi" w:cstheme="minorHAnsi"/>
          <w:sz w:val="25"/>
          <w:szCs w:val="25"/>
        </w:rPr>
        <w:t>XXIV – relacionados à contabilidade;</w:t>
      </w:r>
    </w:p>
    <w:p w:rsidR="00861DD3" w:rsidRPr="00A1627C" w:rsidRDefault="00861DD3" w:rsidP="00861DD3">
      <w:pPr>
        <w:jc w:val="both"/>
        <w:rPr>
          <w:rFonts w:asciiTheme="minorHAnsi" w:hAnsiTheme="minorHAnsi" w:cstheme="minorHAnsi"/>
          <w:sz w:val="25"/>
          <w:szCs w:val="25"/>
        </w:rPr>
      </w:pPr>
      <w:r w:rsidRPr="00A1627C">
        <w:rPr>
          <w:rFonts w:asciiTheme="minorHAnsi" w:hAnsiTheme="minorHAnsi" w:cstheme="minorHAnsi"/>
          <w:sz w:val="25"/>
          <w:szCs w:val="25"/>
        </w:rPr>
        <w:t>XXV – serviços domésticos e de cuidadores e terapeutas;</w:t>
      </w:r>
    </w:p>
    <w:p w:rsidR="00861DD3" w:rsidRPr="00A1627C" w:rsidRDefault="00861DD3" w:rsidP="00861DD3">
      <w:pPr>
        <w:jc w:val="both"/>
        <w:rPr>
          <w:rFonts w:asciiTheme="minorHAnsi" w:hAnsiTheme="minorHAnsi" w:cstheme="minorHAnsi"/>
          <w:sz w:val="25"/>
          <w:szCs w:val="25"/>
        </w:rPr>
      </w:pPr>
      <w:r w:rsidRPr="00A1627C">
        <w:rPr>
          <w:rFonts w:asciiTheme="minorHAnsi" w:hAnsiTheme="minorHAnsi" w:cstheme="minorHAnsi"/>
          <w:sz w:val="25"/>
          <w:szCs w:val="25"/>
        </w:rPr>
        <w:t>XXVI – hotelaria, hospedagem, pousadas, motéis e congêneres para uso de trabalhadores de</w:t>
      </w:r>
      <w:r w:rsidRPr="00A1627C">
        <w:rPr>
          <w:rFonts w:asciiTheme="minorHAnsi" w:hAnsiTheme="minorHAnsi" w:cstheme="minorHAnsi"/>
          <w:sz w:val="25"/>
          <w:szCs w:val="25"/>
        </w:rPr>
        <w:t xml:space="preserve"> </w:t>
      </w:r>
      <w:r w:rsidRPr="00A1627C">
        <w:rPr>
          <w:rFonts w:asciiTheme="minorHAnsi" w:hAnsiTheme="minorHAnsi" w:cstheme="minorHAnsi"/>
          <w:sz w:val="25"/>
          <w:szCs w:val="25"/>
        </w:rPr>
        <w:t>serviços essenciais, como residência ou local para isolamento em caso de suspeita ou confirmação de</w:t>
      </w:r>
      <w:r w:rsidRPr="00A1627C">
        <w:rPr>
          <w:rFonts w:asciiTheme="minorHAnsi" w:hAnsiTheme="minorHAnsi" w:cstheme="minorHAnsi"/>
          <w:sz w:val="25"/>
          <w:szCs w:val="25"/>
        </w:rPr>
        <w:t xml:space="preserve"> </w:t>
      </w:r>
      <w:r w:rsidRPr="00A1627C">
        <w:rPr>
          <w:rFonts w:asciiTheme="minorHAnsi" w:hAnsiTheme="minorHAnsi" w:cstheme="minorHAnsi"/>
          <w:sz w:val="25"/>
          <w:szCs w:val="25"/>
        </w:rPr>
        <w:t>COVID-19;</w:t>
      </w:r>
      <w:r w:rsidRPr="00A1627C">
        <w:rPr>
          <w:rFonts w:asciiTheme="minorHAnsi" w:hAnsiTheme="minorHAnsi" w:cstheme="minorHAnsi"/>
          <w:sz w:val="25"/>
          <w:szCs w:val="25"/>
        </w:rPr>
        <w:t xml:space="preserve"> </w:t>
      </w:r>
    </w:p>
    <w:p w:rsidR="00861DD3" w:rsidRPr="00A1627C" w:rsidRDefault="00861DD3" w:rsidP="00861DD3">
      <w:pPr>
        <w:jc w:val="both"/>
        <w:rPr>
          <w:rFonts w:asciiTheme="minorHAnsi" w:hAnsiTheme="minorHAnsi" w:cstheme="minorHAnsi"/>
          <w:sz w:val="25"/>
          <w:szCs w:val="25"/>
        </w:rPr>
      </w:pPr>
      <w:r w:rsidRPr="00A1627C">
        <w:rPr>
          <w:rFonts w:asciiTheme="minorHAnsi" w:hAnsiTheme="minorHAnsi" w:cstheme="minorHAnsi"/>
          <w:sz w:val="25"/>
          <w:szCs w:val="25"/>
        </w:rPr>
        <w:t>XXVII – atividades de ensino presencial referentes ao último período ou semestre dos cursos</w:t>
      </w:r>
      <w:r w:rsidR="007574C1">
        <w:rPr>
          <w:rFonts w:asciiTheme="minorHAnsi" w:hAnsiTheme="minorHAnsi" w:cstheme="minorHAnsi"/>
          <w:sz w:val="25"/>
          <w:szCs w:val="25"/>
        </w:rPr>
        <w:t xml:space="preserve"> </w:t>
      </w:r>
      <w:r w:rsidRPr="00A1627C">
        <w:rPr>
          <w:rFonts w:asciiTheme="minorHAnsi" w:hAnsiTheme="minorHAnsi" w:cstheme="minorHAnsi"/>
          <w:sz w:val="25"/>
          <w:szCs w:val="25"/>
        </w:rPr>
        <w:t>da área de saúde;</w:t>
      </w:r>
    </w:p>
    <w:p w:rsidR="00861DD3" w:rsidRPr="00A1627C" w:rsidRDefault="00861DD3" w:rsidP="00861DD3">
      <w:pPr>
        <w:jc w:val="both"/>
        <w:rPr>
          <w:rFonts w:asciiTheme="minorHAnsi" w:hAnsiTheme="minorHAnsi" w:cstheme="minorHAnsi"/>
          <w:sz w:val="25"/>
          <w:szCs w:val="25"/>
        </w:rPr>
      </w:pPr>
      <w:r w:rsidRPr="00A1627C">
        <w:rPr>
          <w:rFonts w:asciiTheme="minorHAnsi" w:hAnsiTheme="minorHAnsi" w:cstheme="minorHAnsi"/>
          <w:sz w:val="25"/>
          <w:szCs w:val="25"/>
        </w:rPr>
        <w:t>XXVIII – transporte privado individual de passageiros, solicitado por aplicativos ou outras</w:t>
      </w:r>
      <w:r w:rsidRPr="00A1627C">
        <w:rPr>
          <w:rFonts w:asciiTheme="minorHAnsi" w:hAnsiTheme="minorHAnsi" w:cstheme="minorHAnsi"/>
          <w:sz w:val="25"/>
          <w:szCs w:val="25"/>
        </w:rPr>
        <w:t xml:space="preserve"> </w:t>
      </w:r>
      <w:r w:rsidRPr="00A1627C">
        <w:rPr>
          <w:rFonts w:asciiTheme="minorHAnsi" w:hAnsiTheme="minorHAnsi" w:cstheme="minorHAnsi"/>
          <w:sz w:val="25"/>
          <w:szCs w:val="25"/>
        </w:rPr>
        <w:t>plataformas de comunicação em rede.</w:t>
      </w:r>
    </w:p>
    <w:p w:rsidR="006E5877" w:rsidRPr="00A1627C" w:rsidRDefault="006E5877" w:rsidP="006E5877">
      <w:pPr>
        <w:jc w:val="both"/>
        <w:rPr>
          <w:rFonts w:asciiTheme="minorHAnsi" w:hAnsiTheme="minorHAnsi" w:cstheme="minorHAnsi"/>
          <w:sz w:val="25"/>
          <w:szCs w:val="25"/>
        </w:rPr>
      </w:pPr>
    </w:p>
    <w:p w:rsidR="00065B5C" w:rsidRPr="00A1627C" w:rsidRDefault="00065B5C" w:rsidP="00065B5C">
      <w:pPr>
        <w:jc w:val="both"/>
        <w:rPr>
          <w:rFonts w:asciiTheme="minorHAnsi" w:hAnsiTheme="minorHAnsi" w:cstheme="minorHAnsi"/>
          <w:sz w:val="25"/>
          <w:szCs w:val="25"/>
        </w:rPr>
      </w:pPr>
      <w:r w:rsidRPr="00A1627C">
        <w:rPr>
          <w:rFonts w:asciiTheme="minorHAnsi" w:hAnsiTheme="minorHAnsi" w:cstheme="minorHAnsi"/>
          <w:sz w:val="25"/>
          <w:szCs w:val="25"/>
        </w:rPr>
        <w:lastRenderedPageBreak/>
        <w:t xml:space="preserve">§ 1º </w:t>
      </w:r>
      <w:r w:rsidRPr="00A1627C">
        <w:rPr>
          <w:rFonts w:asciiTheme="minorHAnsi" w:hAnsiTheme="minorHAnsi" w:cstheme="minorHAnsi"/>
          <w:sz w:val="25"/>
          <w:szCs w:val="25"/>
        </w:rPr>
        <w:t>As atividades</w:t>
      </w:r>
      <w:r w:rsidRPr="00A1627C">
        <w:rPr>
          <w:rFonts w:asciiTheme="minorHAnsi" w:hAnsiTheme="minorHAnsi" w:cstheme="minorHAnsi"/>
          <w:sz w:val="25"/>
          <w:szCs w:val="25"/>
        </w:rPr>
        <w:t xml:space="preserve"> de </w:t>
      </w:r>
      <w:r w:rsidRPr="00A1627C">
        <w:rPr>
          <w:rFonts w:asciiTheme="minorHAnsi" w:hAnsiTheme="minorHAnsi" w:cstheme="minorHAnsi"/>
          <w:sz w:val="25"/>
          <w:szCs w:val="25"/>
        </w:rPr>
        <w:t>restaurantes, pizzarias</w:t>
      </w:r>
      <w:r w:rsidRPr="00A1627C">
        <w:rPr>
          <w:rFonts w:asciiTheme="minorHAnsi" w:hAnsiTheme="minorHAnsi" w:cstheme="minorHAnsi"/>
          <w:sz w:val="25"/>
          <w:szCs w:val="25"/>
        </w:rPr>
        <w:t>, lanchonetes, bares</w:t>
      </w:r>
      <w:r w:rsidRPr="00A1627C">
        <w:rPr>
          <w:rFonts w:asciiTheme="minorHAnsi" w:hAnsiTheme="minorHAnsi" w:cstheme="minorHAnsi"/>
          <w:sz w:val="25"/>
          <w:szCs w:val="25"/>
        </w:rPr>
        <w:t xml:space="preserve"> e congêneres,</w:t>
      </w:r>
      <w:r w:rsidRPr="00A1627C">
        <w:rPr>
          <w:rFonts w:asciiTheme="minorHAnsi" w:hAnsiTheme="minorHAnsi" w:cstheme="minorHAnsi"/>
          <w:sz w:val="25"/>
          <w:szCs w:val="25"/>
        </w:rPr>
        <w:t xml:space="preserve"> </w:t>
      </w:r>
      <w:r w:rsidRPr="00A1627C">
        <w:rPr>
          <w:rFonts w:asciiTheme="minorHAnsi" w:hAnsiTheme="minorHAnsi" w:cstheme="minorHAnsi"/>
          <w:sz w:val="25"/>
          <w:szCs w:val="25"/>
        </w:rPr>
        <w:t xml:space="preserve">restringindo-se a alimentos e bebidas não alcoólicas, poderão funcionar com retirada no local e </w:t>
      </w:r>
      <w:proofErr w:type="gramStart"/>
      <w:r w:rsidRPr="00A1627C">
        <w:rPr>
          <w:rFonts w:asciiTheme="minorHAnsi" w:hAnsiTheme="minorHAnsi" w:cstheme="minorHAnsi"/>
          <w:sz w:val="25"/>
          <w:szCs w:val="25"/>
        </w:rPr>
        <w:t>delivery</w:t>
      </w:r>
      <w:proofErr w:type="gramEnd"/>
      <w:r w:rsidRPr="00A1627C">
        <w:rPr>
          <w:rFonts w:asciiTheme="minorHAnsi" w:hAnsiTheme="minorHAnsi" w:cstheme="minorHAnsi"/>
          <w:sz w:val="25"/>
          <w:szCs w:val="25"/>
        </w:rPr>
        <w:t xml:space="preserve"> </w:t>
      </w:r>
      <w:r w:rsidR="007574C1">
        <w:rPr>
          <w:rFonts w:asciiTheme="minorHAnsi" w:hAnsiTheme="minorHAnsi" w:cstheme="minorHAnsi"/>
          <w:sz w:val="25"/>
          <w:szCs w:val="25"/>
        </w:rPr>
        <w:t xml:space="preserve"> </w:t>
      </w:r>
      <w:r w:rsidRPr="00A1627C">
        <w:rPr>
          <w:rFonts w:asciiTheme="minorHAnsi" w:hAnsiTheme="minorHAnsi" w:cstheme="minorHAnsi"/>
          <w:sz w:val="25"/>
          <w:szCs w:val="25"/>
        </w:rPr>
        <w:t>as</w:t>
      </w:r>
      <w:r w:rsidRPr="00A1627C">
        <w:rPr>
          <w:rFonts w:asciiTheme="minorHAnsi" w:hAnsiTheme="minorHAnsi" w:cstheme="minorHAnsi"/>
          <w:sz w:val="25"/>
          <w:szCs w:val="25"/>
        </w:rPr>
        <w:t xml:space="preserve"> </w:t>
      </w:r>
      <w:r w:rsidRPr="00A1627C">
        <w:rPr>
          <w:rFonts w:asciiTheme="minorHAnsi" w:hAnsiTheme="minorHAnsi" w:cstheme="minorHAnsi"/>
          <w:sz w:val="25"/>
          <w:szCs w:val="25"/>
        </w:rPr>
        <w:t>5h às 20 horas e, após este horário (de 20h as 5h) apenas sob o regime de</w:t>
      </w:r>
      <w:r w:rsidRPr="00A1627C">
        <w:rPr>
          <w:rFonts w:asciiTheme="minorHAnsi" w:hAnsiTheme="minorHAnsi" w:cstheme="minorHAnsi"/>
          <w:sz w:val="25"/>
          <w:szCs w:val="25"/>
        </w:rPr>
        <w:t xml:space="preserve"> tele entrega</w:t>
      </w:r>
      <w:r w:rsidRPr="00A1627C">
        <w:rPr>
          <w:rFonts w:asciiTheme="minorHAnsi" w:hAnsiTheme="minorHAnsi" w:cstheme="minorHAnsi"/>
          <w:sz w:val="25"/>
          <w:szCs w:val="25"/>
        </w:rPr>
        <w:t xml:space="preserve">. </w:t>
      </w:r>
      <w:r w:rsidRPr="00A1627C">
        <w:rPr>
          <w:rFonts w:asciiTheme="minorHAnsi" w:hAnsiTheme="minorHAnsi" w:cstheme="minorHAnsi"/>
          <w:sz w:val="25"/>
          <w:szCs w:val="25"/>
        </w:rPr>
        <w:cr/>
      </w:r>
    </w:p>
    <w:p w:rsidR="00065B5C" w:rsidRPr="00A1627C" w:rsidRDefault="00065B5C" w:rsidP="00065B5C">
      <w:pPr>
        <w:jc w:val="both"/>
        <w:rPr>
          <w:rFonts w:asciiTheme="minorHAnsi" w:hAnsiTheme="minorHAnsi" w:cstheme="minorHAnsi"/>
          <w:sz w:val="25"/>
          <w:szCs w:val="25"/>
        </w:rPr>
      </w:pPr>
      <w:r w:rsidRPr="00A1627C">
        <w:rPr>
          <w:sz w:val="25"/>
          <w:szCs w:val="25"/>
        </w:rPr>
        <w:t xml:space="preserve"> </w:t>
      </w:r>
      <w:r w:rsidRPr="00A1627C">
        <w:rPr>
          <w:rFonts w:asciiTheme="minorHAnsi" w:hAnsiTheme="minorHAnsi" w:cstheme="minorHAnsi"/>
          <w:sz w:val="25"/>
          <w:szCs w:val="25"/>
        </w:rPr>
        <w:t>§</w:t>
      </w:r>
      <w:r w:rsidRPr="00A1627C">
        <w:rPr>
          <w:rFonts w:asciiTheme="minorHAnsi" w:hAnsiTheme="minorHAnsi" w:cstheme="minorHAnsi"/>
          <w:sz w:val="25"/>
          <w:szCs w:val="25"/>
        </w:rPr>
        <w:t>2</w:t>
      </w:r>
      <w:r w:rsidRPr="00A1627C">
        <w:rPr>
          <w:rFonts w:asciiTheme="minorHAnsi" w:hAnsiTheme="minorHAnsi" w:cstheme="minorHAnsi"/>
          <w:sz w:val="25"/>
          <w:szCs w:val="25"/>
        </w:rPr>
        <w:t>º Para realização das atividades cujo funcionamento é permitido, caberá aos respectivos</w:t>
      </w:r>
      <w:r w:rsidRPr="00A1627C">
        <w:rPr>
          <w:rFonts w:asciiTheme="minorHAnsi" w:hAnsiTheme="minorHAnsi" w:cstheme="minorHAnsi"/>
          <w:sz w:val="25"/>
          <w:szCs w:val="25"/>
        </w:rPr>
        <w:t xml:space="preserve"> </w:t>
      </w:r>
      <w:r w:rsidRPr="00A1627C">
        <w:rPr>
          <w:rFonts w:asciiTheme="minorHAnsi" w:hAnsiTheme="minorHAnsi" w:cstheme="minorHAnsi"/>
          <w:sz w:val="25"/>
          <w:szCs w:val="25"/>
        </w:rPr>
        <w:t>responsáveis observar o seguinte:</w:t>
      </w:r>
    </w:p>
    <w:p w:rsidR="00065B5C" w:rsidRPr="00A1627C" w:rsidRDefault="007574C1" w:rsidP="00065B5C">
      <w:pPr>
        <w:jc w:val="both"/>
        <w:rPr>
          <w:rFonts w:asciiTheme="minorHAnsi" w:hAnsiTheme="minorHAnsi" w:cstheme="minorHAnsi"/>
          <w:sz w:val="25"/>
          <w:szCs w:val="25"/>
        </w:rPr>
      </w:pPr>
      <w:r>
        <w:rPr>
          <w:rFonts w:asciiTheme="minorHAnsi" w:hAnsiTheme="minorHAnsi" w:cstheme="minorHAnsi"/>
          <w:sz w:val="25"/>
          <w:szCs w:val="25"/>
        </w:rPr>
        <w:t xml:space="preserve">a) </w:t>
      </w:r>
      <w:proofErr w:type="gramStart"/>
      <w:r>
        <w:rPr>
          <w:rFonts w:asciiTheme="minorHAnsi" w:hAnsiTheme="minorHAnsi" w:cstheme="minorHAnsi"/>
          <w:sz w:val="25"/>
          <w:szCs w:val="25"/>
        </w:rPr>
        <w:t>C</w:t>
      </w:r>
      <w:r w:rsidR="00065B5C" w:rsidRPr="00A1627C">
        <w:rPr>
          <w:rFonts w:asciiTheme="minorHAnsi" w:hAnsiTheme="minorHAnsi" w:cstheme="minorHAnsi"/>
          <w:sz w:val="25"/>
          <w:szCs w:val="25"/>
        </w:rPr>
        <w:t>ertificar-se</w:t>
      </w:r>
      <w:proofErr w:type="gramEnd"/>
      <w:r w:rsidR="00065B5C" w:rsidRPr="00A1627C">
        <w:rPr>
          <w:rFonts w:asciiTheme="minorHAnsi" w:hAnsiTheme="minorHAnsi" w:cstheme="minorHAnsi"/>
          <w:sz w:val="25"/>
          <w:szCs w:val="25"/>
        </w:rPr>
        <w:t xml:space="preserve"> da adoção de todas as medidas sanitárias recomendadas para garantir rigoroso</w:t>
      </w:r>
      <w:r>
        <w:rPr>
          <w:rFonts w:asciiTheme="minorHAnsi" w:hAnsiTheme="minorHAnsi" w:cstheme="minorHAnsi"/>
          <w:sz w:val="25"/>
          <w:szCs w:val="25"/>
        </w:rPr>
        <w:t xml:space="preserve"> </w:t>
      </w:r>
      <w:r w:rsidR="00065B5C" w:rsidRPr="00A1627C">
        <w:rPr>
          <w:rFonts w:asciiTheme="minorHAnsi" w:hAnsiTheme="minorHAnsi" w:cstheme="minorHAnsi"/>
          <w:sz w:val="25"/>
          <w:szCs w:val="25"/>
        </w:rPr>
        <w:t>controle de suas atividades e respectivo público, evitando-se aglomerações, com demarcações de assentos</w:t>
      </w:r>
      <w:r w:rsidR="00065B5C" w:rsidRPr="00A1627C">
        <w:rPr>
          <w:rFonts w:asciiTheme="minorHAnsi" w:hAnsiTheme="minorHAnsi" w:cstheme="minorHAnsi"/>
          <w:sz w:val="25"/>
          <w:szCs w:val="25"/>
        </w:rPr>
        <w:t xml:space="preserve"> </w:t>
      </w:r>
      <w:r w:rsidR="00065B5C" w:rsidRPr="00A1627C">
        <w:rPr>
          <w:rFonts w:asciiTheme="minorHAnsi" w:hAnsiTheme="minorHAnsi" w:cstheme="minorHAnsi"/>
          <w:sz w:val="25"/>
          <w:szCs w:val="25"/>
        </w:rPr>
        <w:t>e demais espaços internos, a fim de garantir o distanciamento necessário;</w:t>
      </w:r>
    </w:p>
    <w:p w:rsidR="00065B5C" w:rsidRPr="00A1627C" w:rsidRDefault="00065B5C" w:rsidP="00065B5C">
      <w:pPr>
        <w:jc w:val="both"/>
        <w:rPr>
          <w:rFonts w:asciiTheme="minorHAnsi" w:hAnsiTheme="minorHAnsi" w:cstheme="minorHAnsi"/>
          <w:sz w:val="25"/>
          <w:szCs w:val="25"/>
        </w:rPr>
      </w:pPr>
      <w:r w:rsidRPr="00A1627C">
        <w:rPr>
          <w:rFonts w:asciiTheme="minorHAnsi" w:hAnsiTheme="minorHAnsi" w:cstheme="minorHAnsi"/>
          <w:sz w:val="25"/>
          <w:szCs w:val="25"/>
        </w:rPr>
        <w:t xml:space="preserve">b) Fornecer </w:t>
      </w:r>
      <w:proofErr w:type="spellStart"/>
      <w:r w:rsidRPr="00A1627C">
        <w:rPr>
          <w:rFonts w:asciiTheme="minorHAnsi" w:hAnsiTheme="minorHAnsi" w:cstheme="minorHAnsi"/>
          <w:sz w:val="25"/>
          <w:szCs w:val="25"/>
        </w:rPr>
        <w:t>EPI’s</w:t>
      </w:r>
      <w:proofErr w:type="spellEnd"/>
      <w:r w:rsidRPr="00A1627C">
        <w:rPr>
          <w:rFonts w:asciiTheme="minorHAnsi" w:hAnsiTheme="minorHAnsi" w:cstheme="minorHAnsi"/>
          <w:sz w:val="25"/>
          <w:szCs w:val="25"/>
        </w:rPr>
        <w:t xml:space="preserve"> e </w:t>
      </w:r>
      <w:proofErr w:type="spellStart"/>
      <w:r w:rsidRPr="00A1627C">
        <w:rPr>
          <w:rFonts w:asciiTheme="minorHAnsi" w:hAnsiTheme="minorHAnsi" w:cstheme="minorHAnsi"/>
          <w:sz w:val="25"/>
          <w:szCs w:val="25"/>
        </w:rPr>
        <w:t>EPC’s</w:t>
      </w:r>
      <w:proofErr w:type="spellEnd"/>
      <w:r w:rsidRPr="00A1627C">
        <w:rPr>
          <w:rFonts w:asciiTheme="minorHAnsi" w:hAnsiTheme="minorHAnsi" w:cstheme="minorHAnsi"/>
          <w:sz w:val="25"/>
          <w:szCs w:val="25"/>
        </w:rPr>
        <w:t xml:space="preserve"> adequados para cada tipo de atividade aos respectivos</w:t>
      </w:r>
      <w:r w:rsidRPr="00A1627C">
        <w:rPr>
          <w:rFonts w:asciiTheme="minorHAnsi" w:hAnsiTheme="minorHAnsi" w:cstheme="minorHAnsi"/>
          <w:sz w:val="25"/>
          <w:szCs w:val="25"/>
        </w:rPr>
        <w:t xml:space="preserve"> </w:t>
      </w:r>
      <w:r w:rsidRPr="00A1627C">
        <w:rPr>
          <w:rFonts w:asciiTheme="minorHAnsi" w:hAnsiTheme="minorHAnsi" w:cstheme="minorHAnsi"/>
          <w:sz w:val="25"/>
          <w:szCs w:val="25"/>
        </w:rPr>
        <w:t>colaboradores;</w:t>
      </w:r>
    </w:p>
    <w:p w:rsidR="00065B5C" w:rsidRPr="00A1627C" w:rsidRDefault="00065B5C" w:rsidP="00065B5C">
      <w:pPr>
        <w:jc w:val="both"/>
        <w:rPr>
          <w:rFonts w:asciiTheme="minorHAnsi" w:hAnsiTheme="minorHAnsi" w:cstheme="minorHAnsi"/>
          <w:sz w:val="25"/>
          <w:szCs w:val="25"/>
        </w:rPr>
      </w:pPr>
      <w:r w:rsidRPr="00A1627C">
        <w:rPr>
          <w:rFonts w:asciiTheme="minorHAnsi" w:hAnsiTheme="minorHAnsi" w:cstheme="minorHAnsi"/>
          <w:sz w:val="25"/>
          <w:szCs w:val="25"/>
        </w:rPr>
        <w:t>c) Onde houver “fila” de pessoas, seja em área interna ou externa, mesmo que em calçadas,</w:t>
      </w:r>
      <w:r w:rsidRPr="00A1627C">
        <w:rPr>
          <w:rFonts w:asciiTheme="minorHAnsi" w:hAnsiTheme="minorHAnsi" w:cstheme="minorHAnsi"/>
          <w:sz w:val="25"/>
          <w:szCs w:val="25"/>
        </w:rPr>
        <w:t xml:space="preserve"> </w:t>
      </w:r>
      <w:r w:rsidRPr="00A1627C">
        <w:rPr>
          <w:rFonts w:asciiTheme="minorHAnsi" w:hAnsiTheme="minorHAnsi" w:cstheme="minorHAnsi"/>
          <w:sz w:val="25"/>
          <w:szCs w:val="25"/>
        </w:rPr>
        <w:t>será de exclusiva responsabilidade dos respectivos estabelecimentos o dever de controle e preservação da</w:t>
      </w:r>
      <w:r w:rsidRPr="00A1627C">
        <w:rPr>
          <w:rFonts w:asciiTheme="minorHAnsi" w:hAnsiTheme="minorHAnsi" w:cstheme="minorHAnsi"/>
          <w:sz w:val="25"/>
          <w:szCs w:val="25"/>
        </w:rPr>
        <w:t xml:space="preserve"> </w:t>
      </w:r>
      <w:r w:rsidRPr="00A1627C">
        <w:rPr>
          <w:rFonts w:asciiTheme="minorHAnsi" w:hAnsiTheme="minorHAnsi" w:cstheme="minorHAnsi"/>
          <w:sz w:val="25"/>
          <w:szCs w:val="25"/>
        </w:rPr>
        <w:t>necessária organização e distanciamento mínimo de 03 metros, à razão de uma pessoa por cada 10 m²,</w:t>
      </w:r>
      <w:r w:rsidRPr="00A1627C">
        <w:rPr>
          <w:rFonts w:asciiTheme="minorHAnsi" w:hAnsiTheme="minorHAnsi" w:cstheme="minorHAnsi"/>
          <w:sz w:val="25"/>
          <w:szCs w:val="25"/>
        </w:rPr>
        <w:t xml:space="preserve"> </w:t>
      </w:r>
      <w:r w:rsidRPr="00A1627C">
        <w:rPr>
          <w:rFonts w:asciiTheme="minorHAnsi" w:hAnsiTheme="minorHAnsi" w:cstheme="minorHAnsi"/>
          <w:sz w:val="25"/>
          <w:szCs w:val="25"/>
        </w:rPr>
        <w:t>mediante marcações no solo e disponibilização de pessoal devidamente treinado para acompanhar e</w:t>
      </w:r>
      <w:r w:rsidRPr="00A1627C">
        <w:rPr>
          <w:rFonts w:asciiTheme="minorHAnsi" w:hAnsiTheme="minorHAnsi" w:cstheme="minorHAnsi"/>
          <w:sz w:val="25"/>
          <w:szCs w:val="25"/>
        </w:rPr>
        <w:t xml:space="preserve"> </w:t>
      </w:r>
      <w:r w:rsidRPr="00A1627C">
        <w:rPr>
          <w:rFonts w:asciiTheme="minorHAnsi" w:hAnsiTheme="minorHAnsi" w:cstheme="minorHAnsi"/>
          <w:sz w:val="25"/>
          <w:szCs w:val="25"/>
        </w:rPr>
        <w:t>orientar a todos, enquanto perdurarem as filas.</w:t>
      </w:r>
    </w:p>
    <w:p w:rsidR="00065B5C" w:rsidRPr="00A1627C" w:rsidRDefault="00065B5C" w:rsidP="00065B5C">
      <w:pPr>
        <w:jc w:val="both"/>
        <w:rPr>
          <w:rFonts w:asciiTheme="minorHAnsi" w:hAnsiTheme="minorHAnsi" w:cstheme="minorHAnsi"/>
          <w:sz w:val="25"/>
          <w:szCs w:val="25"/>
        </w:rPr>
      </w:pPr>
      <w:r w:rsidRPr="00A1627C">
        <w:rPr>
          <w:rFonts w:asciiTheme="minorHAnsi" w:hAnsiTheme="minorHAnsi" w:cstheme="minorHAnsi"/>
          <w:sz w:val="25"/>
          <w:szCs w:val="25"/>
        </w:rPr>
        <w:t>d) disponibilizar álcool a 70% em todos os locais de atendimento ao público, garantindo-se</w:t>
      </w:r>
      <w:r w:rsidRPr="00A1627C">
        <w:rPr>
          <w:rFonts w:asciiTheme="minorHAnsi" w:hAnsiTheme="minorHAnsi" w:cstheme="minorHAnsi"/>
          <w:sz w:val="25"/>
          <w:szCs w:val="25"/>
        </w:rPr>
        <w:t xml:space="preserve"> </w:t>
      </w:r>
      <w:r w:rsidRPr="00A1627C">
        <w:rPr>
          <w:rFonts w:asciiTheme="minorHAnsi" w:hAnsiTheme="minorHAnsi" w:cstheme="minorHAnsi"/>
          <w:sz w:val="25"/>
          <w:szCs w:val="25"/>
        </w:rPr>
        <w:t>visibilidade e fácil acesso, inclusive, atendendo-se às normas de acessibilidade para pessoas com</w:t>
      </w:r>
      <w:r w:rsidRPr="00A1627C">
        <w:rPr>
          <w:rFonts w:asciiTheme="minorHAnsi" w:hAnsiTheme="minorHAnsi" w:cstheme="minorHAnsi"/>
          <w:sz w:val="25"/>
          <w:szCs w:val="25"/>
        </w:rPr>
        <w:t xml:space="preserve"> </w:t>
      </w:r>
      <w:r w:rsidRPr="00A1627C">
        <w:rPr>
          <w:rFonts w:asciiTheme="minorHAnsi" w:hAnsiTheme="minorHAnsi" w:cstheme="minorHAnsi"/>
          <w:sz w:val="25"/>
          <w:szCs w:val="25"/>
        </w:rPr>
        <w:t>deficiência;</w:t>
      </w:r>
    </w:p>
    <w:p w:rsidR="00065B5C" w:rsidRPr="00A1627C" w:rsidRDefault="00065B5C" w:rsidP="00065B5C">
      <w:pPr>
        <w:jc w:val="both"/>
        <w:rPr>
          <w:rFonts w:asciiTheme="minorHAnsi" w:hAnsiTheme="minorHAnsi" w:cstheme="minorHAnsi"/>
          <w:sz w:val="25"/>
          <w:szCs w:val="25"/>
        </w:rPr>
      </w:pPr>
      <w:r w:rsidRPr="00A1627C">
        <w:rPr>
          <w:rFonts w:asciiTheme="minorHAnsi" w:hAnsiTheme="minorHAnsi" w:cstheme="minorHAnsi"/>
          <w:sz w:val="25"/>
          <w:szCs w:val="25"/>
        </w:rPr>
        <w:t>e) deve-se restringir a entrada ou permanência de pessoa que não esteja fazendo uso de</w:t>
      </w:r>
      <w:r w:rsidRPr="00A1627C">
        <w:rPr>
          <w:rFonts w:asciiTheme="minorHAnsi" w:hAnsiTheme="minorHAnsi" w:cstheme="minorHAnsi"/>
          <w:sz w:val="25"/>
          <w:szCs w:val="25"/>
        </w:rPr>
        <w:t xml:space="preserve"> </w:t>
      </w:r>
      <w:r w:rsidRPr="00A1627C">
        <w:rPr>
          <w:rFonts w:asciiTheme="minorHAnsi" w:hAnsiTheme="minorHAnsi" w:cstheme="minorHAnsi"/>
          <w:sz w:val="25"/>
          <w:szCs w:val="25"/>
        </w:rPr>
        <w:t xml:space="preserve">máscara de proteção facial. </w:t>
      </w:r>
      <w:r w:rsidRPr="00A1627C">
        <w:rPr>
          <w:rFonts w:asciiTheme="minorHAnsi" w:hAnsiTheme="minorHAnsi" w:cstheme="minorHAnsi"/>
          <w:sz w:val="25"/>
          <w:szCs w:val="25"/>
        </w:rPr>
        <w:cr/>
      </w:r>
    </w:p>
    <w:p w:rsidR="00065B5C" w:rsidRPr="00A1627C" w:rsidRDefault="00065B5C" w:rsidP="00065B5C">
      <w:pPr>
        <w:jc w:val="both"/>
        <w:rPr>
          <w:rFonts w:asciiTheme="minorHAnsi" w:hAnsiTheme="minorHAnsi" w:cstheme="minorHAnsi"/>
          <w:sz w:val="25"/>
          <w:szCs w:val="25"/>
        </w:rPr>
      </w:pPr>
      <w:r w:rsidRPr="00A1627C">
        <w:rPr>
          <w:rFonts w:asciiTheme="minorHAnsi" w:hAnsiTheme="minorHAnsi" w:cstheme="minorHAnsi"/>
          <w:sz w:val="25"/>
          <w:szCs w:val="25"/>
        </w:rPr>
        <w:t>§ 3</w:t>
      </w:r>
      <w:r w:rsidRPr="00A1627C">
        <w:rPr>
          <w:rFonts w:asciiTheme="minorHAnsi" w:hAnsiTheme="minorHAnsi" w:cstheme="minorHAnsi"/>
          <w:sz w:val="25"/>
          <w:szCs w:val="25"/>
        </w:rPr>
        <w:t>º Supermercados e congêneres deverão observar também o seguinte:</w:t>
      </w:r>
    </w:p>
    <w:p w:rsidR="00065B5C" w:rsidRPr="00A1627C" w:rsidRDefault="00065B5C" w:rsidP="00065B5C">
      <w:pPr>
        <w:jc w:val="both"/>
        <w:rPr>
          <w:rFonts w:asciiTheme="minorHAnsi" w:hAnsiTheme="minorHAnsi" w:cstheme="minorHAnsi"/>
          <w:sz w:val="25"/>
          <w:szCs w:val="25"/>
        </w:rPr>
      </w:pPr>
      <w:r w:rsidRPr="00A1627C">
        <w:rPr>
          <w:rFonts w:asciiTheme="minorHAnsi" w:hAnsiTheme="minorHAnsi" w:cstheme="minorHAnsi"/>
          <w:sz w:val="25"/>
          <w:szCs w:val="25"/>
        </w:rPr>
        <w:t>a) respeito incondicional ao limite de indivíduos para cada estabelecimento, conforme normas</w:t>
      </w:r>
      <w:r w:rsidRPr="00A1627C">
        <w:rPr>
          <w:rFonts w:asciiTheme="minorHAnsi" w:hAnsiTheme="minorHAnsi" w:cstheme="minorHAnsi"/>
          <w:sz w:val="25"/>
          <w:szCs w:val="25"/>
        </w:rPr>
        <w:t xml:space="preserve"> </w:t>
      </w:r>
      <w:r w:rsidRPr="00A1627C">
        <w:rPr>
          <w:rFonts w:asciiTheme="minorHAnsi" w:hAnsiTheme="minorHAnsi" w:cstheme="minorHAnsi"/>
          <w:sz w:val="25"/>
          <w:szCs w:val="25"/>
        </w:rPr>
        <w:t>regulamentares pertinentes e proporcionais à dimensão de cada local, garantindo-se o distanciamento de</w:t>
      </w:r>
      <w:r w:rsidRPr="00A1627C">
        <w:rPr>
          <w:rFonts w:asciiTheme="minorHAnsi" w:hAnsiTheme="minorHAnsi" w:cstheme="minorHAnsi"/>
          <w:sz w:val="25"/>
          <w:szCs w:val="25"/>
        </w:rPr>
        <w:t xml:space="preserve"> </w:t>
      </w:r>
      <w:r w:rsidRPr="00A1627C">
        <w:rPr>
          <w:rFonts w:asciiTheme="minorHAnsi" w:hAnsiTheme="minorHAnsi" w:cstheme="minorHAnsi"/>
          <w:sz w:val="25"/>
          <w:szCs w:val="25"/>
        </w:rPr>
        <w:t>03 metros entre os indivíduos, à razão de uma pessoa por cada 10 m²;</w:t>
      </w:r>
    </w:p>
    <w:p w:rsidR="00065B5C" w:rsidRPr="00A1627C" w:rsidRDefault="00065B5C" w:rsidP="00065B5C">
      <w:pPr>
        <w:jc w:val="both"/>
        <w:rPr>
          <w:rFonts w:asciiTheme="minorHAnsi" w:hAnsiTheme="minorHAnsi" w:cstheme="minorHAnsi"/>
          <w:sz w:val="25"/>
          <w:szCs w:val="25"/>
        </w:rPr>
      </w:pPr>
      <w:r w:rsidRPr="00A1627C">
        <w:rPr>
          <w:rFonts w:asciiTheme="minorHAnsi" w:hAnsiTheme="minorHAnsi" w:cstheme="minorHAnsi"/>
          <w:sz w:val="25"/>
          <w:szCs w:val="25"/>
        </w:rPr>
        <w:t>b) utilização obrigatória controle de acesso de clientes, mediante contagem por meio de fichas</w:t>
      </w:r>
      <w:r w:rsidRPr="00A1627C">
        <w:rPr>
          <w:rFonts w:asciiTheme="minorHAnsi" w:hAnsiTheme="minorHAnsi" w:cstheme="minorHAnsi"/>
          <w:sz w:val="25"/>
          <w:szCs w:val="25"/>
        </w:rPr>
        <w:t xml:space="preserve"> </w:t>
      </w:r>
      <w:r w:rsidRPr="00A1627C">
        <w:rPr>
          <w:rFonts w:asciiTheme="minorHAnsi" w:hAnsiTheme="minorHAnsi" w:cstheme="minorHAnsi"/>
          <w:sz w:val="25"/>
          <w:szCs w:val="25"/>
        </w:rPr>
        <w:t>numéricas “individuais” e previamente higienizadas;</w:t>
      </w:r>
    </w:p>
    <w:p w:rsidR="00065B5C" w:rsidRPr="00A1627C" w:rsidRDefault="00065B5C" w:rsidP="00065B5C">
      <w:pPr>
        <w:jc w:val="both"/>
        <w:rPr>
          <w:rFonts w:asciiTheme="minorHAnsi" w:hAnsiTheme="minorHAnsi" w:cstheme="minorHAnsi"/>
          <w:sz w:val="25"/>
          <w:szCs w:val="25"/>
        </w:rPr>
      </w:pPr>
      <w:r w:rsidRPr="00A1627C">
        <w:rPr>
          <w:rFonts w:asciiTheme="minorHAnsi" w:hAnsiTheme="minorHAnsi" w:cstheme="minorHAnsi"/>
          <w:sz w:val="25"/>
          <w:szCs w:val="25"/>
        </w:rPr>
        <w:t>c) deverá ser permitida a entrada apenas individual de cliente, ficando proibido grupo de</w:t>
      </w:r>
      <w:r w:rsidRPr="00A1627C">
        <w:rPr>
          <w:rFonts w:asciiTheme="minorHAnsi" w:hAnsiTheme="minorHAnsi" w:cstheme="minorHAnsi"/>
          <w:sz w:val="25"/>
          <w:szCs w:val="25"/>
        </w:rPr>
        <w:t xml:space="preserve"> </w:t>
      </w:r>
      <w:r w:rsidRPr="00A1627C">
        <w:rPr>
          <w:rFonts w:asciiTheme="minorHAnsi" w:hAnsiTheme="minorHAnsi" w:cstheme="minorHAnsi"/>
          <w:sz w:val="25"/>
          <w:szCs w:val="25"/>
        </w:rPr>
        <w:t>pessoas, ainda que da mesma família;</w:t>
      </w:r>
    </w:p>
    <w:p w:rsidR="00065B5C" w:rsidRPr="00A1627C" w:rsidRDefault="00065B5C" w:rsidP="00065B5C">
      <w:pPr>
        <w:jc w:val="both"/>
        <w:rPr>
          <w:rFonts w:asciiTheme="minorHAnsi" w:hAnsiTheme="minorHAnsi" w:cstheme="minorHAnsi"/>
          <w:sz w:val="25"/>
          <w:szCs w:val="25"/>
        </w:rPr>
      </w:pPr>
      <w:r w:rsidRPr="00A1627C">
        <w:rPr>
          <w:rFonts w:asciiTheme="minorHAnsi" w:hAnsiTheme="minorHAnsi" w:cstheme="minorHAnsi"/>
          <w:sz w:val="25"/>
          <w:szCs w:val="25"/>
        </w:rPr>
        <w:t>d) deve-se disponibilizar para uso dos clientes, em local visível e de fácil acesso, álcool a 70%</w:t>
      </w:r>
      <w:r w:rsidRPr="00A1627C">
        <w:rPr>
          <w:rFonts w:asciiTheme="minorHAnsi" w:hAnsiTheme="minorHAnsi" w:cstheme="minorHAnsi"/>
          <w:sz w:val="25"/>
          <w:szCs w:val="25"/>
        </w:rPr>
        <w:t xml:space="preserve"> </w:t>
      </w:r>
      <w:r w:rsidRPr="00A1627C">
        <w:rPr>
          <w:rFonts w:asciiTheme="minorHAnsi" w:hAnsiTheme="minorHAnsi" w:cstheme="minorHAnsi"/>
          <w:sz w:val="25"/>
          <w:szCs w:val="25"/>
        </w:rPr>
        <w:t>especialmente nos departamentos de hortifrútis e padaria;</w:t>
      </w:r>
    </w:p>
    <w:p w:rsidR="006E5877" w:rsidRPr="00A1627C" w:rsidRDefault="00065B5C" w:rsidP="00065B5C">
      <w:pPr>
        <w:jc w:val="both"/>
        <w:rPr>
          <w:rFonts w:asciiTheme="minorHAnsi" w:hAnsiTheme="minorHAnsi" w:cstheme="minorHAnsi"/>
          <w:sz w:val="25"/>
          <w:szCs w:val="25"/>
        </w:rPr>
      </w:pPr>
      <w:r w:rsidRPr="00A1627C">
        <w:rPr>
          <w:rFonts w:asciiTheme="minorHAnsi" w:hAnsiTheme="minorHAnsi" w:cstheme="minorHAnsi"/>
          <w:sz w:val="25"/>
          <w:szCs w:val="25"/>
        </w:rPr>
        <w:t>e) fica proibida a venda de qualquer tipo de bebida alcoólica “gelada”;</w:t>
      </w:r>
    </w:p>
    <w:p w:rsidR="00065B5C" w:rsidRPr="00A1627C" w:rsidRDefault="00065B5C" w:rsidP="00065B5C">
      <w:pPr>
        <w:jc w:val="both"/>
        <w:rPr>
          <w:rFonts w:asciiTheme="minorHAnsi" w:hAnsiTheme="minorHAnsi" w:cstheme="minorHAnsi"/>
          <w:sz w:val="25"/>
          <w:szCs w:val="25"/>
        </w:rPr>
      </w:pPr>
      <w:r w:rsidRPr="00A1627C">
        <w:rPr>
          <w:rFonts w:asciiTheme="minorHAnsi" w:hAnsiTheme="minorHAnsi" w:cstheme="minorHAnsi"/>
          <w:sz w:val="25"/>
          <w:szCs w:val="25"/>
        </w:rPr>
        <w:t xml:space="preserve">f) funcionamento até as </w:t>
      </w:r>
      <w:proofErr w:type="gramStart"/>
      <w:r w:rsidRPr="00A1627C">
        <w:rPr>
          <w:rFonts w:asciiTheme="minorHAnsi" w:hAnsiTheme="minorHAnsi" w:cstheme="minorHAnsi"/>
          <w:sz w:val="25"/>
          <w:szCs w:val="25"/>
        </w:rPr>
        <w:t>19:30</w:t>
      </w:r>
      <w:proofErr w:type="gramEnd"/>
      <w:r w:rsidRPr="00A1627C">
        <w:rPr>
          <w:rFonts w:asciiTheme="minorHAnsi" w:hAnsiTheme="minorHAnsi" w:cstheme="minorHAnsi"/>
          <w:sz w:val="25"/>
          <w:szCs w:val="25"/>
        </w:rPr>
        <w:t xml:space="preserve"> horas.</w:t>
      </w:r>
    </w:p>
    <w:p w:rsidR="00065B5C" w:rsidRPr="00A1627C" w:rsidRDefault="00065B5C" w:rsidP="00065B5C">
      <w:pPr>
        <w:jc w:val="both"/>
        <w:rPr>
          <w:rFonts w:asciiTheme="minorHAnsi" w:hAnsiTheme="minorHAnsi" w:cstheme="minorHAnsi"/>
          <w:sz w:val="25"/>
          <w:szCs w:val="25"/>
        </w:rPr>
      </w:pPr>
    </w:p>
    <w:p w:rsidR="00065B5C" w:rsidRPr="00A1627C" w:rsidRDefault="00065B5C" w:rsidP="00065B5C">
      <w:pPr>
        <w:jc w:val="both"/>
        <w:rPr>
          <w:rFonts w:asciiTheme="minorHAnsi" w:hAnsiTheme="minorHAnsi" w:cstheme="minorHAnsi"/>
          <w:sz w:val="25"/>
          <w:szCs w:val="25"/>
        </w:rPr>
      </w:pPr>
      <w:r w:rsidRPr="00A1627C">
        <w:rPr>
          <w:rFonts w:asciiTheme="minorHAnsi" w:hAnsiTheme="minorHAnsi" w:cstheme="minorHAnsi"/>
          <w:sz w:val="25"/>
          <w:szCs w:val="25"/>
        </w:rPr>
        <w:t>§ 4</w:t>
      </w:r>
      <w:r w:rsidRPr="00A1627C">
        <w:rPr>
          <w:rFonts w:asciiTheme="minorHAnsi" w:hAnsiTheme="minorHAnsi" w:cstheme="minorHAnsi"/>
          <w:sz w:val="25"/>
          <w:szCs w:val="25"/>
        </w:rPr>
        <w:t xml:space="preserve">º Recomenda-se a adoção do trabalho </w:t>
      </w:r>
      <w:proofErr w:type="gramStart"/>
      <w:r w:rsidRPr="00A1627C">
        <w:rPr>
          <w:rFonts w:asciiTheme="minorHAnsi" w:hAnsiTheme="minorHAnsi" w:cstheme="minorHAnsi"/>
          <w:sz w:val="25"/>
          <w:szCs w:val="25"/>
        </w:rPr>
        <w:t>sob regime</w:t>
      </w:r>
      <w:proofErr w:type="gramEnd"/>
      <w:r w:rsidRPr="00A1627C">
        <w:rPr>
          <w:rFonts w:asciiTheme="minorHAnsi" w:hAnsiTheme="minorHAnsi" w:cstheme="minorHAnsi"/>
          <w:sz w:val="25"/>
          <w:szCs w:val="25"/>
        </w:rPr>
        <w:t xml:space="preserve"> domiciliar – home office – onde houver</w:t>
      </w:r>
      <w:r w:rsidRPr="00A1627C">
        <w:rPr>
          <w:rFonts w:asciiTheme="minorHAnsi" w:hAnsiTheme="minorHAnsi" w:cstheme="minorHAnsi"/>
          <w:sz w:val="25"/>
          <w:szCs w:val="25"/>
        </w:rPr>
        <w:t xml:space="preserve"> </w:t>
      </w:r>
      <w:r w:rsidRPr="00A1627C">
        <w:rPr>
          <w:rFonts w:asciiTheme="minorHAnsi" w:hAnsiTheme="minorHAnsi" w:cstheme="minorHAnsi"/>
          <w:sz w:val="25"/>
          <w:szCs w:val="25"/>
        </w:rPr>
        <w:t>compatibilidade, como atividades meramente administrativas, a fim de evitar a circulação de pessoas.</w:t>
      </w:r>
    </w:p>
    <w:p w:rsidR="00065B5C" w:rsidRPr="00A1627C" w:rsidRDefault="00065B5C" w:rsidP="00065B5C">
      <w:pPr>
        <w:jc w:val="both"/>
        <w:rPr>
          <w:rFonts w:asciiTheme="minorHAnsi" w:hAnsiTheme="minorHAnsi" w:cstheme="minorHAnsi"/>
          <w:sz w:val="25"/>
          <w:szCs w:val="25"/>
        </w:rPr>
      </w:pPr>
    </w:p>
    <w:p w:rsidR="00065B5C" w:rsidRPr="00A1627C" w:rsidRDefault="00065B5C" w:rsidP="00065B5C">
      <w:pPr>
        <w:ind w:firstLine="708"/>
        <w:jc w:val="both"/>
        <w:rPr>
          <w:rFonts w:asciiTheme="minorHAnsi" w:hAnsiTheme="minorHAnsi" w:cstheme="minorHAnsi"/>
          <w:sz w:val="25"/>
          <w:szCs w:val="25"/>
        </w:rPr>
      </w:pPr>
      <w:r w:rsidRPr="00A1627C">
        <w:rPr>
          <w:rFonts w:asciiTheme="minorHAnsi" w:hAnsiTheme="minorHAnsi" w:cstheme="minorHAnsi"/>
          <w:b/>
          <w:sz w:val="25"/>
          <w:szCs w:val="25"/>
        </w:rPr>
        <w:t>Art. 3º</w:t>
      </w:r>
      <w:r w:rsidRPr="00A1627C">
        <w:rPr>
          <w:rFonts w:asciiTheme="minorHAnsi" w:hAnsiTheme="minorHAnsi" w:cstheme="minorHAnsi"/>
          <w:sz w:val="25"/>
          <w:szCs w:val="25"/>
        </w:rPr>
        <w:t xml:space="preserve"> Para simples fim de garantir melhor clareza, assim como quaisquer outras não</w:t>
      </w:r>
      <w:r w:rsidRPr="00A1627C">
        <w:rPr>
          <w:rFonts w:asciiTheme="minorHAnsi" w:hAnsiTheme="minorHAnsi" w:cstheme="minorHAnsi"/>
          <w:sz w:val="25"/>
          <w:szCs w:val="25"/>
        </w:rPr>
        <w:t xml:space="preserve"> </w:t>
      </w:r>
      <w:r w:rsidRPr="00A1627C">
        <w:rPr>
          <w:rFonts w:asciiTheme="minorHAnsi" w:hAnsiTheme="minorHAnsi" w:cstheme="minorHAnsi"/>
          <w:sz w:val="25"/>
          <w:szCs w:val="25"/>
        </w:rPr>
        <w:t>mencionadas no art. 2º, ficam suspensas atividades presenciais abertas ao público em:</w:t>
      </w:r>
    </w:p>
    <w:p w:rsidR="00065B5C" w:rsidRPr="00A1627C" w:rsidRDefault="00065B5C" w:rsidP="00065B5C">
      <w:pPr>
        <w:ind w:firstLine="708"/>
        <w:jc w:val="both"/>
        <w:rPr>
          <w:rFonts w:asciiTheme="minorHAnsi" w:hAnsiTheme="minorHAnsi" w:cstheme="minorHAnsi"/>
          <w:sz w:val="25"/>
          <w:szCs w:val="25"/>
        </w:rPr>
      </w:pPr>
    </w:p>
    <w:p w:rsidR="00065B5C" w:rsidRPr="00A1627C" w:rsidRDefault="00065B5C" w:rsidP="00065B5C">
      <w:pPr>
        <w:jc w:val="both"/>
        <w:rPr>
          <w:rFonts w:asciiTheme="minorHAnsi" w:hAnsiTheme="minorHAnsi" w:cstheme="minorHAnsi"/>
          <w:sz w:val="25"/>
          <w:szCs w:val="25"/>
        </w:rPr>
      </w:pPr>
      <w:r w:rsidRPr="00A1627C">
        <w:rPr>
          <w:rFonts w:asciiTheme="minorHAnsi" w:hAnsiTheme="minorHAnsi" w:cstheme="minorHAnsi"/>
          <w:sz w:val="25"/>
          <w:szCs w:val="25"/>
        </w:rPr>
        <w:t>I - bares, distribuidores de bebidas, tabacarias e congêneres,</w:t>
      </w:r>
    </w:p>
    <w:p w:rsidR="00065B5C" w:rsidRPr="00A1627C" w:rsidRDefault="00065B5C" w:rsidP="00065B5C">
      <w:pPr>
        <w:jc w:val="both"/>
        <w:rPr>
          <w:rFonts w:asciiTheme="minorHAnsi" w:hAnsiTheme="minorHAnsi" w:cstheme="minorHAnsi"/>
          <w:sz w:val="25"/>
          <w:szCs w:val="25"/>
        </w:rPr>
      </w:pPr>
      <w:r w:rsidRPr="00A1627C">
        <w:rPr>
          <w:rFonts w:asciiTheme="minorHAnsi" w:hAnsiTheme="minorHAnsi" w:cstheme="minorHAnsi"/>
          <w:sz w:val="25"/>
          <w:szCs w:val="25"/>
        </w:rPr>
        <w:t>II – academias, clubes e demais atividades de lazer esportivas, incluindo todos os esportes,</w:t>
      </w:r>
      <w:r w:rsidRPr="00A1627C">
        <w:rPr>
          <w:rFonts w:asciiTheme="minorHAnsi" w:hAnsiTheme="minorHAnsi" w:cstheme="minorHAnsi"/>
          <w:sz w:val="25"/>
          <w:szCs w:val="25"/>
        </w:rPr>
        <w:t xml:space="preserve"> </w:t>
      </w:r>
      <w:r w:rsidRPr="00A1627C">
        <w:rPr>
          <w:rFonts w:asciiTheme="minorHAnsi" w:hAnsiTheme="minorHAnsi" w:cstheme="minorHAnsi"/>
          <w:sz w:val="25"/>
          <w:szCs w:val="25"/>
        </w:rPr>
        <w:t>individuais e coletivos, bem como atividades esportivas de ensino;</w:t>
      </w:r>
    </w:p>
    <w:p w:rsidR="00065B5C" w:rsidRPr="00A1627C" w:rsidRDefault="00065B5C" w:rsidP="00065B5C">
      <w:pPr>
        <w:jc w:val="both"/>
        <w:rPr>
          <w:rFonts w:asciiTheme="minorHAnsi" w:hAnsiTheme="minorHAnsi" w:cstheme="minorHAnsi"/>
          <w:sz w:val="25"/>
          <w:szCs w:val="25"/>
        </w:rPr>
      </w:pPr>
      <w:r w:rsidRPr="00A1627C">
        <w:rPr>
          <w:rFonts w:asciiTheme="minorHAnsi" w:hAnsiTheme="minorHAnsi" w:cstheme="minorHAnsi"/>
          <w:sz w:val="25"/>
          <w:szCs w:val="25"/>
        </w:rPr>
        <w:t>III – escolas públicas ou privadas para realização de aulas presenciais;</w:t>
      </w:r>
    </w:p>
    <w:p w:rsidR="00065B5C" w:rsidRPr="00A1627C" w:rsidRDefault="00065B5C" w:rsidP="00065B5C">
      <w:pPr>
        <w:jc w:val="both"/>
        <w:rPr>
          <w:rFonts w:asciiTheme="minorHAnsi" w:hAnsiTheme="minorHAnsi" w:cstheme="minorHAnsi"/>
          <w:sz w:val="25"/>
          <w:szCs w:val="25"/>
        </w:rPr>
      </w:pPr>
      <w:r w:rsidRPr="00A1627C">
        <w:rPr>
          <w:rFonts w:asciiTheme="minorHAnsi" w:hAnsiTheme="minorHAnsi" w:cstheme="minorHAnsi"/>
          <w:sz w:val="25"/>
          <w:szCs w:val="25"/>
        </w:rPr>
        <w:t>IV –</w:t>
      </w:r>
      <w:r w:rsidRPr="00A1627C">
        <w:rPr>
          <w:rFonts w:asciiTheme="minorHAnsi" w:hAnsiTheme="minorHAnsi" w:cstheme="minorHAnsi"/>
          <w:sz w:val="25"/>
          <w:szCs w:val="25"/>
        </w:rPr>
        <w:t xml:space="preserve"> </w:t>
      </w:r>
      <w:r w:rsidRPr="00A1627C">
        <w:rPr>
          <w:rFonts w:asciiTheme="minorHAnsi" w:hAnsiTheme="minorHAnsi" w:cstheme="minorHAnsi"/>
          <w:sz w:val="25"/>
          <w:szCs w:val="25"/>
        </w:rPr>
        <w:t>estabelecimentos comerciais e de serviços em geral (não</w:t>
      </w:r>
      <w:r w:rsidRPr="00A1627C">
        <w:rPr>
          <w:rFonts w:asciiTheme="minorHAnsi" w:hAnsiTheme="minorHAnsi" w:cstheme="minorHAnsi"/>
          <w:sz w:val="25"/>
          <w:szCs w:val="25"/>
        </w:rPr>
        <w:t xml:space="preserve"> </w:t>
      </w:r>
      <w:r w:rsidRPr="00A1627C">
        <w:rPr>
          <w:rFonts w:asciiTheme="minorHAnsi" w:hAnsiTheme="minorHAnsi" w:cstheme="minorHAnsi"/>
          <w:sz w:val="25"/>
          <w:szCs w:val="25"/>
        </w:rPr>
        <w:t>mencionados no art. 2º).</w:t>
      </w:r>
      <w:proofErr w:type="gramStart"/>
      <w:r w:rsidRPr="00A1627C">
        <w:rPr>
          <w:rFonts w:asciiTheme="minorHAnsi" w:hAnsiTheme="minorHAnsi" w:cstheme="minorHAnsi"/>
          <w:sz w:val="25"/>
          <w:szCs w:val="25"/>
        </w:rPr>
        <w:tab/>
      </w:r>
      <w:proofErr w:type="gramEnd"/>
    </w:p>
    <w:p w:rsidR="00065B5C" w:rsidRPr="00A1627C" w:rsidRDefault="00065B5C" w:rsidP="00065B5C">
      <w:pPr>
        <w:jc w:val="both"/>
        <w:rPr>
          <w:rFonts w:asciiTheme="minorHAnsi" w:hAnsiTheme="minorHAnsi" w:cstheme="minorHAnsi"/>
          <w:sz w:val="25"/>
          <w:szCs w:val="25"/>
        </w:rPr>
      </w:pPr>
    </w:p>
    <w:p w:rsidR="00065B5C" w:rsidRPr="00A1627C" w:rsidRDefault="00065B5C" w:rsidP="00065B5C">
      <w:pPr>
        <w:jc w:val="both"/>
        <w:rPr>
          <w:rFonts w:asciiTheme="minorHAnsi" w:hAnsiTheme="minorHAnsi" w:cstheme="minorHAnsi"/>
          <w:sz w:val="25"/>
          <w:szCs w:val="25"/>
        </w:rPr>
      </w:pPr>
      <w:r w:rsidRPr="00A1627C">
        <w:rPr>
          <w:rFonts w:asciiTheme="minorHAnsi" w:hAnsiTheme="minorHAnsi" w:cstheme="minorHAnsi"/>
          <w:sz w:val="25"/>
          <w:szCs w:val="25"/>
        </w:rPr>
        <w:t>Parágrafo único: Em igrejas, templos ou qualquer tipo de espaço destinado a reuniões, cultos</w:t>
      </w:r>
      <w:r w:rsidRPr="00A1627C">
        <w:rPr>
          <w:rFonts w:asciiTheme="minorHAnsi" w:hAnsiTheme="minorHAnsi" w:cstheme="minorHAnsi"/>
          <w:sz w:val="25"/>
          <w:szCs w:val="25"/>
        </w:rPr>
        <w:t xml:space="preserve"> </w:t>
      </w:r>
      <w:r w:rsidRPr="00A1627C">
        <w:rPr>
          <w:rFonts w:asciiTheme="minorHAnsi" w:hAnsiTheme="minorHAnsi" w:cstheme="minorHAnsi"/>
          <w:sz w:val="25"/>
          <w:szCs w:val="25"/>
        </w:rPr>
        <w:t xml:space="preserve">ou cerimônias de natureza religiosa serão </w:t>
      </w:r>
      <w:proofErr w:type="gramStart"/>
      <w:r w:rsidRPr="00A1627C">
        <w:rPr>
          <w:rFonts w:asciiTheme="minorHAnsi" w:hAnsiTheme="minorHAnsi" w:cstheme="minorHAnsi"/>
          <w:sz w:val="25"/>
          <w:szCs w:val="25"/>
        </w:rPr>
        <w:t>permitidas</w:t>
      </w:r>
      <w:proofErr w:type="gramEnd"/>
      <w:r w:rsidRPr="00A1627C">
        <w:rPr>
          <w:rFonts w:asciiTheme="minorHAnsi" w:hAnsiTheme="minorHAnsi" w:cstheme="minorHAnsi"/>
          <w:sz w:val="25"/>
          <w:szCs w:val="25"/>
        </w:rPr>
        <w:t xml:space="preserve"> apenas celebrações virtuais</w:t>
      </w:r>
      <w:r w:rsidRPr="00A1627C">
        <w:rPr>
          <w:rFonts w:asciiTheme="minorHAnsi" w:hAnsiTheme="minorHAnsi" w:cstheme="minorHAnsi"/>
          <w:sz w:val="25"/>
          <w:szCs w:val="25"/>
        </w:rPr>
        <w:t>.</w:t>
      </w:r>
    </w:p>
    <w:p w:rsidR="00065B5C" w:rsidRPr="00A1627C" w:rsidRDefault="00065B5C" w:rsidP="00065B5C">
      <w:pPr>
        <w:jc w:val="both"/>
        <w:rPr>
          <w:rFonts w:asciiTheme="minorHAnsi" w:hAnsiTheme="minorHAnsi" w:cstheme="minorHAnsi"/>
          <w:sz w:val="25"/>
          <w:szCs w:val="25"/>
        </w:rPr>
      </w:pPr>
    </w:p>
    <w:p w:rsidR="00065B5C" w:rsidRPr="00A1627C" w:rsidRDefault="00065B5C" w:rsidP="00065B5C">
      <w:pPr>
        <w:ind w:firstLine="708"/>
        <w:jc w:val="both"/>
        <w:rPr>
          <w:rFonts w:asciiTheme="minorHAnsi" w:hAnsiTheme="minorHAnsi" w:cstheme="minorHAnsi"/>
          <w:sz w:val="25"/>
          <w:szCs w:val="25"/>
        </w:rPr>
      </w:pPr>
      <w:r w:rsidRPr="00A1627C">
        <w:rPr>
          <w:rFonts w:asciiTheme="minorHAnsi" w:hAnsiTheme="minorHAnsi" w:cstheme="minorHAnsi"/>
          <w:b/>
          <w:sz w:val="25"/>
          <w:szCs w:val="25"/>
        </w:rPr>
        <w:t>Art. 4</w:t>
      </w:r>
      <w:r w:rsidRPr="00A1627C">
        <w:rPr>
          <w:rFonts w:asciiTheme="minorHAnsi" w:hAnsiTheme="minorHAnsi" w:cstheme="minorHAnsi"/>
          <w:b/>
          <w:sz w:val="25"/>
          <w:szCs w:val="25"/>
        </w:rPr>
        <w:t>º</w:t>
      </w:r>
      <w:r w:rsidRPr="00A1627C">
        <w:rPr>
          <w:rFonts w:asciiTheme="minorHAnsi" w:hAnsiTheme="minorHAnsi" w:cstheme="minorHAnsi"/>
          <w:sz w:val="25"/>
          <w:szCs w:val="25"/>
        </w:rPr>
        <w:t xml:space="preserve"> Ficam proibidos eventos, festas, comemorações ou inaugurações presenciais, públicos</w:t>
      </w:r>
      <w:r w:rsidRPr="00A1627C">
        <w:rPr>
          <w:rFonts w:asciiTheme="minorHAnsi" w:hAnsiTheme="minorHAnsi" w:cstheme="minorHAnsi"/>
          <w:sz w:val="25"/>
          <w:szCs w:val="25"/>
        </w:rPr>
        <w:t xml:space="preserve"> </w:t>
      </w:r>
      <w:r w:rsidRPr="00A1627C">
        <w:rPr>
          <w:rFonts w:asciiTheme="minorHAnsi" w:hAnsiTheme="minorHAnsi" w:cstheme="minorHAnsi"/>
          <w:sz w:val="25"/>
          <w:szCs w:val="25"/>
        </w:rPr>
        <w:t>ou privados, inclusive de pessoas da mesma família que não moram juntas, sem prejuízo das atividades</w:t>
      </w:r>
      <w:r w:rsidRPr="00A1627C">
        <w:rPr>
          <w:rFonts w:asciiTheme="minorHAnsi" w:hAnsiTheme="minorHAnsi" w:cstheme="minorHAnsi"/>
          <w:sz w:val="25"/>
          <w:szCs w:val="25"/>
        </w:rPr>
        <w:t xml:space="preserve"> </w:t>
      </w:r>
      <w:r w:rsidRPr="00A1627C">
        <w:rPr>
          <w:rFonts w:asciiTheme="minorHAnsi" w:hAnsiTheme="minorHAnsi" w:cstheme="minorHAnsi"/>
          <w:sz w:val="25"/>
          <w:szCs w:val="25"/>
        </w:rPr>
        <w:t>internas necessárias à transmissão de eventos “sem público”.</w:t>
      </w:r>
    </w:p>
    <w:p w:rsidR="00065B5C" w:rsidRPr="00A1627C" w:rsidRDefault="00065B5C" w:rsidP="00065B5C">
      <w:pPr>
        <w:ind w:firstLine="708"/>
        <w:jc w:val="both"/>
        <w:rPr>
          <w:rFonts w:asciiTheme="minorHAnsi" w:hAnsiTheme="minorHAnsi" w:cstheme="minorHAnsi"/>
          <w:sz w:val="25"/>
          <w:szCs w:val="25"/>
        </w:rPr>
      </w:pPr>
    </w:p>
    <w:p w:rsidR="00065B5C" w:rsidRPr="00A1627C" w:rsidRDefault="00065B5C" w:rsidP="00065B5C">
      <w:pPr>
        <w:ind w:firstLine="708"/>
        <w:jc w:val="both"/>
        <w:rPr>
          <w:rFonts w:asciiTheme="minorHAnsi" w:hAnsiTheme="minorHAnsi" w:cstheme="minorHAnsi"/>
          <w:sz w:val="25"/>
          <w:szCs w:val="25"/>
        </w:rPr>
      </w:pPr>
      <w:r w:rsidRPr="00A1627C">
        <w:rPr>
          <w:rFonts w:asciiTheme="minorHAnsi" w:hAnsiTheme="minorHAnsi" w:cstheme="minorHAnsi"/>
          <w:b/>
          <w:sz w:val="25"/>
          <w:szCs w:val="25"/>
        </w:rPr>
        <w:t>Art. 5</w:t>
      </w:r>
      <w:r w:rsidRPr="00A1627C">
        <w:rPr>
          <w:rFonts w:asciiTheme="minorHAnsi" w:hAnsiTheme="minorHAnsi" w:cstheme="minorHAnsi"/>
          <w:b/>
          <w:sz w:val="25"/>
          <w:szCs w:val="25"/>
        </w:rPr>
        <w:t>º</w:t>
      </w:r>
      <w:r w:rsidRPr="00A1627C">
        <w:rPr>
          <w:rFonts w:asciiTheme="minorHAnsi" w:hAnsiTheme="minorHAnsi" w:cstheme="minorHAnsi"/>
          <w:sz w:val="25"/>
          <w:szCs w:val="25"/>
        </w:rPr>
        <w:t xml:space="preserve"> Fica proibida a locação de imóveis e espaços privados, incluindo sítios e salões, para a</w:t>
      </w:r>
      <w:r w:rsidRPr="00A1627C">
        <w:rPr>
          <w:rFonts w:asciiTheme="minorHAnsi" w:hAnsiTheme="minorHAnsi" w:cstheme="minorHAnsi"/>
          <w:sz w:val="25"/>
          <w:szCs w:val="25"/>
        </w:rPr>
        <w:t xml:space="preserve"> </w:t>
      </w:r>
      <w:r w:rsidRPr="00A1627C">
        <w:rPr>
          <w:rFonts w:asciiTheme="minorHAnsi" w:hAnsiTheme="minorHAnsi" w:cstheme="minorHAnsi"/>
          <w:sz w:val="25"/>
          <w:szCs w:val="25"/>
        </w:rPr>
        <w:t>realização de eventos particulares, independentemente do número de pessoas, em área urbana ou rural.</w:t>
      </w:r>
    </w:p>
    <w:p w:rsidR="00065B5C" w:rsidRPr="00A1627C" w:rsidRDefault="00065B5C" w:rsidP="00065B5C">
      <w:pPr>
        <w:ind w:firstLine="708"/>
        <w:jc w:val="both"/>
        <w:rPr>
          <w:rFonts w:asciiTheme="minorHAnsi" w:hAnsiTheme="minorHAnsi" w:cstheme="minorHAnsi"/>
          <w:sz w:val="25"/>
          <w:szCs w:val="25"/>
        </w:rPr>
      </w:pPr>
    </w:p>
    <w:p w:rsidR="00065B5C" w:rsidRPr="00A1627C" w:rsidRDefault="00065B5C" w:rsidP="00065B5C">
      <w:pPr>
        <w:jc w:val="both"/>
        <w:rPr>
          <w:rFonts w:asciiTheme="minorHAnsi" w:hAnsiTheme="minorHAnsi" w:cstheme="minorHAnsi"/>
          <w:sz w:val="25"/>
          <w:szCs w:val="25"/>
        </w:rPr>
      </w:pPr>
      <w:r w:rsidRPr="00A1627C">
        <w:rPr>
          <w:rFonts w:asciiTheme="minorHAnsi" w:hAnsiTheme="minorHAnsi" w:cstheme="minorHAnsi"/>
          <w:sz w:val="25"/>
          <w:szCs w:val="25"/>
        </w:rPr>
        <w:t xml:space="preserve">Parágrafo único: </w:t>
      </w:r>
      <w:proofErr w:type="gramStart"/>
      <w:r w:rsidRPr="00A1627C">
        <w:rPr>
          <w:rFonts w:asciiTheme="minorHAnsi" w:hAnsiTheme="minorHAnsi" w:cstheme="minorHAnsi"/>
          <w:sz w:val="25"/>
          <w:szCs w:val="25"/>
        </w:rPr>
        <w:t>Serão</w:t>
      </w:r>
      <w:proofErr w:type="gramEnd"/>
      <w:r w:rsidRPr="00A1627C">
        <w:rPr>
          <w:rFonts w:asciiTheme="minorHAnsi" w:hAnsiTheme="minorHAnsi" w:cstheme="minorHAnsi"/>
          <w:sz w:val="25"/>
          <w:szCs w:val="25"/>
        </w:rPr>
        <w:t xml:space="preserve"> responsáveis solidários por eventual descumprimento da regra contida</w:t>
      </w:r>
      <w:r w:rsidRPr="00A1627C">
        <w:rPr>
          <w:rFonts w:asciiTheme="minorHAnsi" w:hAnsiTheme="minorHAnsi" w:cstheme="minorHAnsi"/>
          <w:sz w:val="25"/>
          <w:szCs w:val="25"/>
        </w:rPr>
        <w:t xml:space="preserve"> </w:t>
      </w:r>
      <w:r w:rsidRPr="00A1627C">
        <w:rPr>
          <w:rFonts w:asciiTheme="minorHAnsi" w:hAnsiTheme="minorHAnsi" w:cstheme="minorHAnsi"/>
          <w:sz w:val="25"/>
          <w:szCs w:val="25"/>
        </w:rPr>
        <w:t>no caput o proprietário do imóvel ou espaço privado, seu procurador devidamente autorizado, incluindo</w:t>
      </w:r>
      <w:r w:rsidRPr="00A1627C">
        <w:rPr>
          <w:rFonts w:asciiTheme="minorHAnsi" w:hAnsiTheme="minorHAnsi" w:cstheme="minorHAnsi"/>
          <w:sz w:val="25"/>
          <w:szCs w:val="25"/>
        </w:rPr>
        <w:t xml:space="preserve"> </w:t>
      </w:r>
      <w:r w:rsidRPr="00A1627C">
        <w:rPr>
          <w:rFonts w:asciiTheme="minorHAnsi" w:hAnsiTheme="minorHAnsi" w:cstheme="minorHAnsi"/>
          <w:sz w:val="25"/>
          <w:szCs w:val="25"/>
        </w:rPr>
        <w:t>imobiliárias e/ou sites específicos, bem como o responsável direto pelo evento ou organizador.</w:t>
      </w:r>
    </w:p>
    <w:p w:rsidR="00065B5C" w:rsidRPr="00A1627C" w:rsidRDefault="00065B5C" w:rsidP="00065B5C">
      <w:pPr>
        <w:jc w:val="both"/>
        <w:rPr>
          <w:rFonts w:asciiTheme="minorHAnsi" w:hAnsiTheme="minorHAnsi" w:cstheme="minorHAnsi"/>
          <w:sz w:val="25"/>
          <w:szCs w:val="25"/>
        </w:rPr>
      </w:pPr>
    </w:p>
    <w:p w:rsidR="00065B5C" w:rsidRPr="00A1627C" w:rsidRDefault="00065B5C" w:rsidP="00065B5C">
      <w:pPr>
        <w:ind w:firstLine="708"/>
        <w:jc w:val="both"/>
        <w:rPr>
          <w:rFonts w:asciiTheme="minorHAnsi" w:hAnsiTheme="minorHAnsi" w:cstheme="minorHAnsi"/>
          <w:sz w:val="25"/>
          <w:szCs w:val="25"/>
        </w:rPr>
      </w:pPr>
      <w:r w:rsidRPr="00A1627C">
        <w:rPr>
          <w:rFonts w:asciiTheme="minorHAnsi" w:hAnsiTheme="minorHAnsi" w:cstheme="minorHAnsi"/>
          <w:b/>
          <w:sz w:val="25"/>
          <w:szCs w:val="25"/>
        </w:rPr>
        <w:t>Art. 6</w:t>
      </w:r>
      <w:r w:rsidRPr="00A1627C">
        <w:rPr>
          <w:rFonts w:asciiTheme="minorHAnsi" w:hAnsiTheme="minorHAnsi" w:cstheme="minorHAnsi"/>
          <w:b/>
          <w:sz w:val="25"/>
          <w:szCs w:val="25"/>
        </w:rPr>
        <w:t>º</w:t>
      </w:r>
      <w:r w:rsidRPr="00A1627C">
        <w:rPr>
          <w:rFonts w:asciiTheme="minorHAnsi" w:hAnsiTheme="minorHAnsi" w:cstheme="minorHAnsi"/>
          <w:sz w:val="25"/>
          <w:szCs w:val="25"/>
        </w:rPr>
        <w:t xml:space="preserve"> Fica proibida a utilização de praças e outros espaços públicos para a prática de</w:t>
      </w:r>
      <w:r w:rsidRPr="00A1627C">
        <w:rPr>
          <w:rFonts w:asciiTheme="minorHAnsi" w:hAnsiTheme="minorHAnsi" w:cstheme="minorHAnsi"/>
          <w:sz w:val="25"/>
          <w:szCs w:val="25"/>
        </w:rPr>
        <w:t xml:space="preserve"> </w:t>
      </w:r>
      <w:r w:rsidRPr="00A1627C">
        <w:rPr>
          <w:rFonts w:asciiTheme="minorHAnsi" w:hAnsiTheme="minorHAnsi" w:cstheme="minorHAnsi"/>
          <w:sz w:val="25"/>
          <w:szCs w:val="25"/>
        </w:rPr>
        <w:t xml:space="preserve">atividades que possam gerar aglomeração de pessoas durante o período em que o Município de </w:t>
      </w:r>
      <w:r w:rsidR="00A1627C" w:rsidRPr="00A1627C">
        <w:rPr>
          <w:rFonts w:asciiTheme="minorHAnsi" w:hAnsiTheme="minorHAnsi" w:cstheme="minorHAnsi"/>
          <w:sz w:val="25"/>
          <w:szCs w:val="25"/>
        </w:rPr>
        <w:t xml:space="preserve">Jequitibá </w:t>
      </w:r>
      <w:r w:rsidRPr="00A1627C">
        <w:rPr>
          <w:rFonts w:asciiTheme="minorHAnsi" w:hAnsiTheme="minorHAnsi" w:cstheme="minorHAnsi"/>
          <w:sz w:val="25"/>
          <w:szCs w:val="25"/>
        </w:rPr>
        <w:t xml:space="preserve">se encontrar classificado na “Onda Roxa” do </w:t>
      </w:r>
      <w:proofErr w:type="gramStart"/>
      <w:r w:rsidRPr="00A1627C">
        <w:rPr>
          <w:rFonts w:asciiTheme="minorHAnsi" w:hAnsiTheme="minorHAnsi" w:cstheme="minorHAnsi"/>
          <w:sz w:val="25"/>
          <w:szCs w:val="25"/>
        </w:rPr>
        <w:t>PLANO MINAS</w:t>
      </w:r>
      <w:proofErr w:type="gramEnd"/>
      <w:r w:rsidRPr="00A1627C">
        <w:rPr>
          <w:rFonts w:asciiTheme="minorHAnsi" w:hAnsiTheme="minorHAnsi" w:cstheme="minorHAnsi"/>
          <w:sz w:val="25"/>
          <w:szCs w:val="25"/>
        </w:rPr>
        <w:t xml:space="preserve"> CONSCIENTE</w:t>
      </w:r>
      <w:r w:rsidRPr="00A1627C">
        <w:rPr>
          <w:rFonts w:asciiTheme="minorHAnsi" w:hAnsiTheme="minorHAnsi" w:cstheme="minorHAnsi"/>
          <w:sz w:val="25"/>
          <w:szCs w:val="25"/>
        </w:rPr>
        <w:t>.</w:t>
      </w:r>
    </w:p>
    <w:p w:rsidR="00065B5C" w:rsidRPr="00A1627C" w:rsidRDefault="00065B5C" w:rsidP="00065B5C">
      <w:pPr>
        <w:ind w:firstLine="708"/>
        <w:jc w:val="both"/>
        <w:rPr>
          <w:rFonts w:asciiTheme="minorHAnsi" w:hAnsiTheme="minorHAnsi" w:cstheme="minorHAnsi"/>
          <w:sz w:val="25"/>
          <w:szCs w:val="25"/>
        </w:rPr>
      </w:pPr>
    </w:p>
    <w:p w:rsidR="007574C1" w:rsidRDefault="00065B5C" w:rsidP="007574C1">
      <w:pPr>
        <w:ind w:firstLine="708"/>
        <w:jc w:val="both"/>
        <w:rPr>
          <w:rFonts w:asciiTheme="minorHAnsi" w:hAnsiTheme="minorHAnsi" w:cstheme="minorHAnsi"/>
          <w:sz w:val="25"/>
          <w:szCs w:val="25"/>
        </w:rPr>
      </w:pPr>
      <w:r w:rsidRPr="00A1627C">
        <w:rPr>
          <w:rFonts w:asciiTheme="minorHAnsi" w:hAnsiTheme="minorHAnsi" w:cstheme="minorHAnsi"/>
          <w:b/>
          <w:sz w:val="25"/>
          <w:szCs w:val="25"/>
        </w:rPr>
        <w:t>Art. 7º</w:t>
      </w:r>
      <w:r w:rsidRPr="00A1627C">
        <w:rPr>
          <w:rFonts w:asciiTheme="minorHAnsi" w:hAnsiTheme="minorHAnsi" w:cstheme="minorHAnsi"/>
          <w:sz w:val="25"/>
          <w:szCs w:val="25"/>
        </w:rPr>
        <w:t xml:space="preserve"> </w:t>
      </w:r>
      <w:r w:rsidR="007574C1" w:rsidRPr="007574C1">
        <w:rPr>
          <w:rFonts w:asciiTheme="minorHAnsi" w:hAnsiTheme="minorHAnsi" w:cstheme="minorHAnsi"/>
          <w:sz w:val="25"/>
          <w:szCs w:val="25"/>
        </w:rPr>
        <w:t>É obrigatório o uso de máscara de proteção facial por pedestres em vias públicas ou</w:t>
      </w:r>
      <w:r w:rsidR="007574C1">
        <w:rPr>
          <w:rFonts w:asciiTheme="minorHAnsi" w:hAnsiTheme="minorHAnsi" w:cstheme="minorHAnsi"/>
          <w:sz w:val="25"/>
          <w:szCs w:val="25"/>
        </w:rPr>
        <w:t xml:space="preserve"> </w:t>
      </w:r>
      <w:r w:rsidR="007574C1" w:rsidRPr="007574C1">
        <w:rPr>
          <w:rFonts w:asciiTheme="minorHAnsi" w:hAnsiTheme="minorHAnsi" w:cstheme="minorHAnsi"/>
          <w:sz w:val="25"/>
          <w:szCs w:val="25"/>
        </w:rPr>
        <w:t>estabelecimentos públicos ou privados localizados no território do Município de</w:t>
      </w:r>
      <w:r w:rsidR="007574C1">
        <w:rPr>
          <w:rFonts w:asciiTheme="minorHAnsi" w:hAnsiTheme="minorHAnsi" w:cstheme="minorHAnsi"/>
          <w:sz w:val="25"/>
          <w:szCs w:val="25"/>
        </w:rPr>
        <w:t xml:space="preserve"> Jequitibá. </w:t>
      </w:r>
    </w:p>
    <w:p w:rsidR="007574C1" w:rsidRDefault="007574C1" w:rsidP="00065B5C">
      <w:pPr>
        <w:ind w:firstLine="708"/>
        <w:jc w:val="both"/>
        <w:rPr>
          <w:rFonts w:asciiTheme="minorHAnsi" w:hAnsiTheme="minorHAnsi" w:cstheme="minorHAnsi"/>
          <w:sz w:val="25"/>
          <w:szCs w:val="25"/>
        </w:rPr>
      </w:pPr>
    </w:p>
    <w:p w:rsidR="007574C1" w:rsidRPr="007574C1" w:rsidRDefault="007574C1" w:rsidP="007574C1">
      <w:pPr>
        <w:ind w:firstLine="708"/>
        <w:jc w:val="both"/>
        <w:rPr>
          <w:rFonts w:asciiTheme="minorHAnsi" w:hAnsiTheme="minorHAnsi" w:cstheme="minorHAnsi"/>
          <w:sz w:val="25"/>
          <w:szCs w:val="25"/>
        </w:rPr>
      </w:pPr>
      <w:r w:rsidRPr="007574C1">
        <w:rPr>
          <w:rFonts w:asciiTheme="minorHAnsi" w:hAnsiTheme="minorHAnsi" w:cstheme="minorHAnsi"/>
          <w:b/>
          <w:sz w:val="25"/>
          <w:szCs w:val="25"/>
        </w:rPr>
        <w:t>Art. 8º</w:t>
      </w:r>
      <w:r>
        <w:rPr>
          <w:rFonts w:asciiTheme="minorHAnsi" w:hAnsiTheme="minorHAnsi" w:cstheme="minorHAnsi"/>
          <w:sz w:val="25"/>
          <w:szCs w:val="25"/>
        </w:rPr>
        <w:t xml:space="preserve"> Somente s</w:t>
      </w:r>
      <w:r w:rsidRPr="007574C1">
        <w:rPr>
          <w:rFonts w:asciiTheme="minorHAnsi" w:hAnsiTheme="minorHAnsi" w:cstheme="minorHAnsi"/>
          <w:sz w:val="25"/>
          <w:szCs w:val="25"/>
        </w:rPr>
        <w:t>erá permitida a circulação de pessoas para:</w:t>
      </w:r>
    </w:p>
    <w:p w:rsidR="007574C1" w:rsidRDefault="007574C1" w:rsidP="007574C1">
      <w:pPr>
        <w:jc w:val="both"/>
        <w:rPr>
          <w:rFonts w:asciiTheme="minorHAnsi" w:hAnsiTheme="minorHAnsi" w:cstheme="minorHAnsi"/>
          <w:sz w:val="25"/>
          <w:szCs w:val="25"/>
        </w:rPr>
      </w:pPr>
    </w:p>
    <w:p w:rsidR="007574C1" w:rsidRPr="007574C1" w:rsidRDefault="007574C1" w:rsidP="007574C1">
      <w:pPr>
        <w:jc w:val="both"/>
        <w:rPr>
          <w:rFonts w:asciiTheme="minorHAnsi" w:hAnsiTheme="minorHAnsi" w:cstheme="minorHAnsi"/>
          <w:sz w:val="25"/>
          <w:szCs w:val="25"/>
        </w:rPr>
      </w:pPr>
      <w:r w:rsidRPr="007574C1">
        <w:rPr>
          <w:rFonts w:asciiTheme="minorHAnsi" w:hAnsiTheme="minorHAnsi" w:cstheme="minorHAnsi"/>
          <w:sz w:val="25"/>
          <w:szCs w:val="25"/>
        </w:rPr>
        <w:t xml:space="preserve">I – o acesso a atividades, serviços e bens </w:t>
      </w:r>
      <w:r>
        <w:rPr>
          <w:rFonts w:asciiTheme="minorHAnsi" w:hAnsiTheme="minorHAnsi" w:cstheme="minorHAnsi"/>
          <w:sz w:val="25"/>
          <w:szCs w:val="25"/>
        </w:rPr>
        <w:t>essenciais, nos termos do art. 2</w:t>
      </w:r>
      <w:r w:rsidRPr="007574C1">
        <w:rPr>
          <w:rFonts w:asciiTheme="minorHAnsi" w:hAnsiTheme="minorHAnsi" w:cstheme="minorHAnsi"/>
          <w:sz w:val="25"/>
          <w:szCs w:val="25"/>
        </w:rPr>
        <w:t>º;</w:t>
      </w:r>
    </w:p>
    <w:p w:rsidR="007574C1" w:rsidRPr="007574C1" w:rsidRDefault="007574C1" w:rsidP="007574C1">
      <w:pPr>
        <w:jc w:val="both"/>
        <w:rPr>
          <w:rFonts w:asciiTheme="minorHAnsi" w:hAnsiTheme="minorHAnsi" w:cstheme="minorHAnsi"/>
          <w:sz w:val="25"/>
          <w:szCs w:val="25"/>
        </w:rPr>
      </w:pPr>
      <w:r w:rsidRPr="007574C1">
        <w:rPr>
          <w:rFonts w:asciiTheme="minorHAnsi" w:hAnsiTheme="minorHAnsi" w:cstheme="minorHAnsi"/>
          <w:sz w:val="25"/>
          <w:szCs w:val="25"/>
        </w:rPr>
        <w:t>II – o comparecimento, próprio ou na condição de acompanhante, a consultas ou realização de exames</w:t>
      </w:r>
      <w:r>
        <w:rPr>
          <w:rFonts w:asciiTheme="minorHAnsi" w:hAnsiTheme="minorHAnsi" w:cstheme="minorHAnsi"/>
          <w:sz w:val="25"/>
          <w:szCs w:val="25"/>
        </w:rPr>
        <w:t xml:space="preserve"> </w:t>
      </w:r>
      <w:r w:rsidRPr="007574C1">
        <w:rPr>
          <w:rFonts w:asciiTheme="minorHAnsi" w:hAnsiTheme="minorHAnsi" w:cstheme="minorHAnsi"/>
          <w:sz w:val="25"/>
          <w:szCs w:val="25"/>
        </w:rPr>
        <w:t>médico-hospitalares, quando necessário;</w:t>
      </w:r>
    </w:p>
    <w:p w:rsidR="007574C1" w:rsidRDefault="007574C1" w:rsidP="007574C1">
      <w:pPr>
        <w:jc w:val="both"/>
        <w:rPr>
          <w:rFonts w:asciiTheme="minorHAnsi" w:hAnsiTheme="minorHAnsi" w:cstheme="minorHAnsi"/>
          <w:sz w:val="25"/>
          <w:szCs w:val="25"/>
        </w:rPr>
      </w:pPr>
      <w:r w:rsidRPr="007574C1">
        <w:rPr>
          <w:rFonts w:asciiTheme="minorHAnsi" w:hAnsiTheme="minorHAnsi" w:cstheme="minorHAnsi"/>
          <w:sz w:val="25"/>
          <w:szCs w:val="25"/>
        </w:rPr>
        <w:lastRenderedPageBreak/>
        <w:t>III – a realização ou comparecimento ao local de trabalho nas atividades</w:t>
      </w:r>
      <w:r>
        <w:rPr>
          <w:rFonts w:asciiTheme="minorHAnsi" w:hAnsiTheme="minorHAnsi" w:cstheme="minorHAnsi"/>
          <w:sz w:val="25"/>
          <w:szCs w:val="25"/>
        </w:rPr>
        <w:t xml:space="preserve"> e serviços considerados essenciais; </w:t>
      </w:r>
    </w:p>
    <w:p w:rsidR="007574C1" w:rsidRDefault="007574C1" w:rsidP="007574C1">
      <w:pPr>
        <w:jc w:val="both"/>
        <w:rPr>
          <w:rFonts w:asciiTheme="minorHAnsi" w:hAnsiTheme="minorHAnsi" w:cstheme="minorHAnsi"/>
          <w:sz w:val="25"/>
          <w:szCs w:val="25"/>
        </w:rPr>
      </w:pPr>
    </w:p>
    <w:p w:rsidR="007574C1" w:rsidRDefault="007574C1" w:rsidP="007574C1">
      <w:pPr>
        <w:jc w:val="both"/>
        <w:rPr>
          <w:rFonts w:asciiTheme="minorHAnsi" w:hAnsiTheme="minorHAnsi" w:cstheme="minorHAnsi"/>
          <w:sz w:val="25"/>
          <w:szCs w:val="25"/>
        </w:rPr>
      </w:pPr>
      <w:r>
        <w:rPr>
          <w:rFonts w:asciiTheme="minorHAnsi" w:hAnsiTheme="minorHAnsi" w:cstheme="minorHAnsi"/>
          <w:sz w:val="25"/>
          <w:szCs w:val="25"/>
        </w:rPr>
        <w:t>Parágrafo único: P</w:t>
      </w:r>
      <w:r w:rsidRPr="007574C1">
        <w:rPr>
          <w:rFonts w:asciiTheme="minorHAnsi" w:hAnsiTheme="minorHAnsi" w:cstheme="minorHAnsi"/>
          <w:sz w:val="25"/>
          <w:szCs w:val="25"/>
        </w:rPr>
        <w:t xml:space="preserve">oderá ser exigido pelo poder </w:t>
      </w:r>
      <w:proofErr w:type="gramStart"/>
      <w:r w:rsidRPr="007574C1">
        <w:rPr>
          <w:rFonts w:asciiTheme="minorHAnsi" w:hAnsiTheme="minorHAnsi" w:cstheme="minorHAnsi"/>
          <w:sz w:val="25"/>
          <w:szCs w:val="25"/>
        </w:rPr>
        <w:t>públic</w:t>
      </w:r>
      <w:r>
        <w:rPr>
          <w:rFonts w:asciiTheme="minorHAnsi" w:hAnsiTheme="minorHAnsi" w:cstheme="minorHAnsi"/>
          <w:sz w:val="25"/>
          <w:szCs w:val="25"/>
        </w:rPr>
        <w:t>o</w:t>
      </w:r>
      <w:r w:rsidRPr="007574C1">
        <w:rPr>
          <w:rFonts w:asciiTheme="minorHAnsi" w:hAnsiTheme="minorHAnsi" w:cstheme="minorHAnsi"/>
          <w:sz w:val="25"/>
          <w:szCs w:val="25"/>
        </w:rPr>
        <w:t xml:space="preserve"> a apresentação de documento que comprove o vínculo profissional com a atividade essencial ou a necessidade do deslocamento</w:t>
      </w:r>
      <w:proofErr w:type="gramEnd"/>
      <w:r w:rsidRPr="007574C1">
        <w:rPr>
          <w:rFonts w:asciiTheme="minorHAnsi" w:hAnsiTheme="minorHAnsi" w:cstheme="minorHAnsi"/>
          <w:sz w:val="25"/>
          <w:szCs w:val="25"/>
        </w:rPr>
        <w:t>.</w:t>
      </w:r>
    </w:p>
    <w:p w:rsidR="007574C1" w:rsidRDefault="007574C1" w:rsidP="00065B5C">
      <w:pPr>
        <w:ind w:firstLine="708"/>
        <w:jc w:val="both"/>
        <w:rPr>
          <w:rFonts w:asciiTheme="minorHAnsi" w:hAnsiTheme="minorHAnsi" w:cstheme="minorHAnsi"/>
          <w:sz w:val="25"/>
          <w:szCs w:val="25"/>
        </w:rPr>
      </w:pPr>
    </w:p>
    <w:p w:rsidR="00844076" w:rsidRDefault="007574C1" w:rsidP="00065B5C">
      <w:pPr>
        <w:ind w:firstLine="708"/>
        <w:jc w:val="both"/>
        <w:rPr>
          <w:rFonts w:asciiTheme="minorHAnsi" w:hAnsiTheme="minorHAnsi" w:cstheme="minorHAnsi"/>
          <w:sz w:val="25"/>
          <w:szCs w:val="25"/>
        </w:rPr>
      </w:pPr>
      <w:r w:rsidRPr="007574C1">
        <w:rPr>
          <w:rFonts w:asciiTheme="minorHAnsi" w:hAnsiTheme="minorHAnsi" w:cstheme="minorHAnsi"/>
          <w:b/>
          <w:sz w:val="25"/>
          <w:szCs w:val="25"/>
        </w:rPr>
        <w:t>Art. 9º</w:t>
      </w:r>
      <w:r w:rsidR="00844076" w:rsidRPr="00844076">
        <w:rPr>
          <w:rFonts w:asciiTheme="minorHAnsi" w:hAnsiTheme="minorHAnsi" w:cstheme="minorHAnsi"/>
          <w:sz w:val="25"/>
          <w:szCs w:val="25"/>
        </w:rPr>
        <w:t xml:space="preserve"> Fica determinado o limite de duração de 02 (duas) horas para realização de velórios ocorridos no município, os quais deverão ocorrer, preferencialmente, em horários diurnos, com restrição de 10(dez) pessoas por sala de velório, e a proibição de aglomeração de visitantes pelas áreas internas e externas do ambiente. Está proibida a realização de velório em caso de morte ocasionada pelo Coronavírus (COVID-19).</w:t>
      </w:r>
    </w:p>
    <w:p w:rsidR="00844076" w:rsidRDefault="00844076" w:rsidP="00065B5C">
      <w:pPr>
        <w:ind w:firstLine="708"/>
        <w:jc w:val="both"/>
        <w:rPr>
          <w:rFonts w:asciiTheme="minorHAnsi" w:hAnsiTheme="minorHAnsi" w:cstheme="minorHAnsi"/>
          <w:sz w:val="25"/>
          <w:szCs w:val="25"/>
        </w:rPr>
      </w:pPr>
    </w:p>
    <w:p w:rsidR="00844076" w:rsidRDefault="00844076" w:rsidP="00065B5C">
      <w:pPr>
        <w:ind w:firstLine="708"/>
        <w:jc w:val="both"/>
        <w:rPr>
          <w:rFonts w:asciiTheme="minorHAnsi" w:hAnsiTheme="minorHAnsi" w:cstheme="minorHAnsi"/>
          <w:sz w:val="25"/>
          <w:szCs w:val="25"/>
        </w:rPr>
      </w:pPr>
      <w:r w:rsidRPr="00844076">
        <w:rPr>
          <w:rFonts w:asciiTheme="minorHAnsi" w:hAnsiTheme="minorHAnsi" w:cstheme="minorHAnsi"/>
          <w:b/>
          <w:sz w:val="25"/>
          <w:szCs w:val="25"/>
        </w:rPr>
        <w:t>Art. 10</w:t>
      </w:r>
      <w:r w:rsidRPr="00844076">
        <w:t xml:space="preserve"> </w:t>
      </w:r>
      <w:r w:rsidRPr="00844076">
        <w:rPr>
          <w:rFonts w:asciiTheme="minorHAnsi" w:hAnsiTheme="minorHAnsi" w:cstheme="minorHAnsi"/>
          <w:sz w:val="25"/>
          <w:szCs w:val="25"/>
        </w:rPr>
        <w:t>Os táxis de cinco lugares só poderão transportar, no máximo, 03 (três) passageiros, além do condutor. Os táxis de sete lugares só poderão transportar no máximo 04 (quatro) passageiros, além do condutor.</w:t>
      </w:r>
    </w:p>
    <w:p w:rsidR="00844076" w:rsidRDefault="00844076" w:rsidP="00065B5C">
      <w:pPr>
        <w:ind w:firstLine="708"/>
        <w:jc w:val="both"/>
        <w:rPr>
          <w:rFonts w:asciiTheme="minorHAnsi" w:hAnsiTheme="minorHAnsi" w:cstheme="minorHAnsi"/>
          <w:sz w:val="25"/>
          <w:szCs w:val="25"/>
        </w:rPr>
      </w:pPr>
    </w:p>
    <w:p w:rsidR="00065B5C" w:rsidRPr="00A1627C" w:rsidRDefault="00844076" w:rsidP="00065B5C">
      <w:pPr>
        <w:ind w:firstLine="708"/>
        <w:jc w:val="both"/>
        <w:rPr>
          <w:rFonts w:asciiTheme="minorHAnsi" w:hAnsiTheme="minorHAnsi" w:cstheme="minorHAnsi"/>
          <w:sz w:val="25"/>
          <w:szCs w:val="25"/>
        </w:rPr>
      </w:pPr>
      <w:r w:rsidRPr="00844076">
        <w:rPr>
          <w:rFonts w:asciiTheme="minorHAnsi" w:hAnsiTheme="minorHAnsi" w:cstheme="minorHAnsi"/>
          <w:b/>
          <w:sz w:val="25"/>
          <w:szCs w:val="25"/>
        </w:rPr>
        <w:t>Art. 11</w:t>
      </w:r>
      <w:r>
        <w:rPr>
          <w:rFonts w:asciiTheme="minorHAnsi" w:hAnsiTheme="minorHAnsi" w:cstheme="minorHAnsi"/>
          <w:sz w:val="25"/>
          <w:szCs w:val="25"/>
        </w:rPr>
        <w:t xml:space="preserve"> </w:t>
      </w:r>
      <w:r w:rsidR="00065B5C" w:rsidRPr="00A1627C">
        <w:rPr>
          <w:rFonts w:asciiTheme="minorHAnsi" w:hAnsiTheme="minorHAnsi" w:cstheme="minorHAnsi"/>
          <w:sz w:val="25"/>
          <w:szCs w:val="25"/>
        </w:rPr>
        <w:t>Em caso de descumprimento das regras estabelecidas neste Decreto, assim como em</w:t>
      </w:r>
      <w:r w:rsidR="00065B5C" w:rsidRPr="00A1627C">
        <w:rPr>
          <w:rFonts w:asciiTheme="minorHAnsi" w:hAnsiTheme="minorHAnsi" w:cstheme="minorHAnsi"/>
          <w:sz w:val="25"/>
          <w:szCs w:val="25"/>
        </w:rPr>
        <w:t xml:space="preserve"> </w:t>
      </w:r>
      <w:r w:rsidR="00065B5C" w:rsidRPr="00A1627C">
        <w:rPr>
          <w:rFonts w:asciiTheme="minorHAnsi" w:hAnsiTheme="minorHAnsi" w:cstheme="minorHAnsi"/>
          <w:sz w:val="25"/>
          <w:szCs w:val="25"/>
        </w:rPr>
        <w:t>qualquer ato regular relativo ao estabelecimento de medidas sanitárias, em especial, ao Protocolo relativo</w:t>
      </w:r>
      <w:r w:rsidR="00065B5C" w:rsidRPr="00A1627C">
        <w:rPr>
          <w:rFonts w:asciiTheme="minorHAnsi" w:hAnsiTheme="minorHAnsi" w:cstheme="minorHAnsi"/>
          <w:sz w:val="25"/>
          <w:szCs w:val="25"/>
        </w:rPr>
        <w:t xml:space="preserve"> </w:t>
      </w:r>
      <w:r w:rsidR="00065B5C" w:rsidRPr="00A1627C">
        <w:rPr>
          <w:rFonts w:asciiTheme="minorHAnsi" w:hAnsiTheme="minorHAnsi" w:cstheme="minorHAnsi"/>
          <w:sz w:val="25"/>
          <w:szCs w:val="25"/>
        </w:rPr>
        <w:t xml:space="preserve">ao </w:t>
      </w:r>
      <w:proofErr w:type="gramStart"/>
      <w:r w:rsidR="00065B5C" w:rsidRPr="00A1627C">
        <w:rPr>
          <w:rFonts w:asciiTheme="minorHAnsi" w:hAnsiTheme="minorHAnsi" w:cstheme="minorHAnsi"/>
          <w:sz w:val="25"/>
          <w:szCs w:val="25"/>
        </w:rPr>
        <w:t>PLANO MINAS</w:t>
      </w:r>
      <w:proofErr w:type="gramEnd"/>
      <w:r w:rsidR="00065B5C" w:rsidRPr="00A1627C">
        <w:rPr>
          <w:rFonts w:asciiTheme="minorHAnsi" w:hAnsiTheme="minorHAnsi" w:cstheme="minorHAnsi"/>
          <w:sz w:val="25"/>
          <w:szCs w:val="25"/>
        </w:rPr>
        <w:t xml:space="preserve"> CONSCIENTE e/ou notas técnicas, destinados ao enfrentamento da pandemia da</w:t>
      </w:r>
      <w:r w:rsidR="00065B5C" w:rsidRPr="00A1627C">
        <w:rPr>
          <w:rFonts w:asciiTheme="minorHAnsi" w:hAnsiTheme="minorHAnsi" w:cstheme="minorHAnsi"/>
          <w:sz w:val="25"/>
          <w:szCs w:val="25"/>
        </w:rPr>
        <w:t xml:space="preserve"> </w:t>
      </w:r>
      <w:r w:rsidR="00065B5C" w:rsidRPr="00A1627C">
        <w:rPr>
          <w:rFonts w:asciiTheme="minorHAnsi" w:hAnsiTheme="minorHAnsi" w:cstheme="minorHAnsi"/>
          <w:sz w:val="25"/>
          <w:szCs w:val="25"/>
        </w:rPr>
        <w:t>COVID-19, o infrator ficará sujeito</w:t>
      </w:r>
      <w:r w:rsidR="00065B5C" w:rsidRPr="00A1627C">
        <w:rPr>
          <w:rFonts w:asciiTheme="minorHAnsi" w:hAnsiTheme="minorHAnsi" w:cstheme="minorHAnsi"/>
          <w:sz w:val="25"/>
          <w:szCs w:val="25"/>
        </w:rPr>
        <w:t xml:space="preserve"> a aplicação da</w:t>
      </w:r>
      <w:r w:rsidR="007574C1">
        <w:rPr>
          <w:rFonts w:asciiTheme="minorHAnsi" w:hAnsiTheme="minorHAnsi" w:cstheme="minorHAnsi"/>
          <w:sz w:val="25"/>
          <w:szCs w:val="25"/>
        </w:rPr>
        <w:t>s</w:t>
      </w:r>
      <w:r w:rsidR="00065B5C" w:rsidRPr="00A1627C">
        <w:rPr>
          <w:rFonts w:asciiTheme="minorHAnsi" w:hAnsiTheme="minorHAnsi" w:cstheme="minorHAnsi"/>
          <w:sz w:val="25"/>
          <w:szCs w:val="25"/>
        </w:rPr>
        <w:t xml:space="preserve"> penalidades descritas na Lei Municipal nº 405/2020, podendo também ser interditado o estabelecimento, sem prejuízo de outras sanções administrativas e judiciais, de natureza cível e penal. </w:t>
      </w:r>
    </w:p>
    <w:p w:rsidR="00762226" w:rsidRPr="00A1627C" w:rsidRDefault="00762226" w:rsidP="00065B5C">
      <w:pPr>
        <w:ind w:firstLine="708"/>
        <w:jc w:val="both"/>
        <w:rPr>
          <w:rFonts w:asciiTheme="minorHAnsi" w:hAnsiTheme="minorHAnsi" w:cstheme="minorHAnsi"/>
          <w:sz w:val="25"/>
          <w:szCs w:val="25"/>
        </w:rPr>
      </w:pPr>
    </w:p>
    <w:p w:rsidR="00762226" w:rsidRPr="00A1627C" w:rsidRDefault="00844076" w:rsidP="00762226">
      <w:pPr>
        <w:ind w:firstLine="708"/>
        <w:jc w:val="both"/>
        <w:rPr>
          <w:rFonts w:asciiTheme="minorHAnsi" w:hAnsiTheme="minorHAnsi" w:cstheme="minorHAnsi"/>
          <w:sz w:val="25"/>
          <w:szCs w:val="25"/>
        </w:rPr>
      </w:pPr>
      <w:r>
        <w:rPr>
          <w:rFonts w:asciiTheme="minorHAnsi" w:hAnsiTheme="minorHAnsi" w:cstheme="minorHAnsi"/>
          <w:b/>
          <w:sz w:val="25"/>
          <w:szCs w:val="25"/>
        </w:rPr>
        <w:t>Art. 12</w:t>
      </w:r>
      <w:r w:rsidR="00762226" w:rsidRPr="00A1627C">
        <w:rPr>
          <w:rFonts w:asciiTheme="minorHAnsi" w:hAnsiTheme="minorHAnsi" w:cstheme="minorHAnsi"/>
          <w:sz w:val="25"/>
          <w:szCs w:val="25"/>
        </w:rPr>
        <w:t xml:space="preserve"> </w:t>
      </w:r>
      <w:r w:rsidR="00762226" w:rsidRPr="00A1627C">
        <w:rPr>
          <w:rFonts w:asciiTheme="minorHAnsi" w:hAnsiTheme="minorHAnsi" w:cstheme="minorHAnsi"/>
          <w:sz w:val="25"/>
          <w:szCs w:val="25"/>
        </w:rPr>
        <w:t>Casos omissos e/ou específicos serão tratados por atos pr</w:t>
      </w:r>
      <w:r w:rsidR="00762226" w:rsidRPr="00A1627C">
        <w:rPr>
          <w:rFonts w:asciiTheme="minorHAnsi" w:hAnsiTheme="minorHAnsi" w:cstheme="minorHAnsi"/>
          <w:sz w:val="25"/>
          <w:szCs w:val="25"/>
        </w:rPr>
        <w:t xml:space="preserve">óprios da Secretaria Municipal de Saúde de Jequitibá. </w:t>
      </w:r>
    </w:p>
    <w:p w:rsidR="005C1E6B" w:rsidRPr="00A1627C" w:rsidRDefault="005C1E6B" w:rsidP="005C1E6B">
      <w:pPr>
        <w:ind w:firstLine="708"/>
        <w:jc w:val="both"/>
        <w:rPr>
          <w:rFonts w:asciiTheme="minorHAnsi" w:hAnsiTheme="minorHAnsi" w:cstheme="minorHAnsi"/>
          <w:sz w:val="25"/>
          <w:szCs w:val="25"/>
        </w:rPr>
      </w:pPr>
    </w:p>
    <w:p w:rsidR="00762226" w:rsidRPr="00A1627C" w:rsidRDefault="00844076" w:rsidP="005C1E6B">
      <w:pPr>
        <w:ind w:firstLine="708"/>
        <w:jc w:val="both"/>
        <w:rPr>
          <w:rFonts w:asciiTheme="minorHAnsi" w:hAnsiTheme="minorHAnsi" w:cstheme="minorHAnsi"/>
          <w:sz w:val="25"/>
          <w:szCs w:val="25"/>
        </w:rPr>
      </w:pPr>
      <w:r>
        <w:rPr>
          <w:rFonts w:asciiTheme="minorHAnsi" w:hAnsiTheme="minorHAnsi" w:cstheme="minorHAnsi"/>
          <w:b/>
          <w:sz w:val="25"/>
          <w:szCs w:val="25"/>
        </w:rPr>
        <w:t>Art. 13</w:t>
      </w:r>
      <w:r w:rsidR="00762226" w:rsidRPr="00A1627C">
        <w:rPr>
          <w:rFonts w:asciiTheme="minorHAnsi" w:hAnsiTheme="minorHAnsi" w:cstheme="minorHAnsi"/>
          <w:b/>
          <w:sz w:val="25"/>
          <w:szCs w:val="25"/>
        </w:rPr>
        <w:t xml:space="preserve"> </w:t>
      </w:r>
      <w:r w:rsidR="00762226" w:rsidRPr="00A1627C">
        <w:rPr>
          <w:rFonts w:asciiTheme="minorHAnsi" w:hAnsiTheme="minorHAnsi" w:cstheme="minorHAnsi"/>
          <w:sz w:val="25"/>
          <w:szCs w:val="25"/>
        </w:rPr>
        <w:t>Ficam revogadas as disposições em contrário, e especialmente, o Decreto Municipal nº 025, de 08 de março de 2021.</w:t>
      </w:r>
    </w:p>
    <w:p w:rsidR="00762226" w:rsidRPr="00A1627C" w:rsidRDefault="00762226" w:rsidP="005C1E6B">
      <w:pPr>
        <w:ind w:firstLine="708"/>
        <w:jc w:val="both"/>
        <w:rPr>
          <w:rFonts w:asciiTheme="minorHAnsi" w:hAnsiTheme="minorHAnsi" w:cstheme="minorHAnsi"/>
          <w:b/>
          <w:sz w:val="25"/>
          <w:szCs w:val="25"/>
        </w:rPr>
      </w:pPr>
    </w:p>
    <w:p w:rsidR="005C1E6B" w:rsidRDefault="007574C1" w:rsidP="005C1E6B">
      <w:pPr>
        <w:ind w:firstLine="708"/>
        <w:jc w:val="both"/>
        <w:rPr>
          <w:rFonts w:asciiTheme="minorHAnsi" w:hAnsiTheme="minorHAnsi" w:cstheme="minorHAnsi"/>
          <w:sz w:val="25"/>
          <w:szCs w:val="25"/>
        </w:rPr>
      </w:pPr>
      <w:r>
        <w:rPr>
          <w:rFonts w:asciiTheme="minorHAnsi" w:hAnsiTheme="minorHAnsi" w:cstheme="minorHAnsi"/>
          <w:b/>
          <w:sz w:val="25"/>
          <w:szCs w:val="25"/>
        </w:rPr>
        <w:t>Art. 1</w:t>
      </w:r>
      <w:r w:rsidR="00844076">
        <w:rPr>
          <w:rFonts w:asciiTheme="minorHAnsi" w:hAnsiTheme="minorHAnsi" w:cstheme="minorHAnsi"/>
          <w:b/>
          <w:sz w:val="25"/>
          <w:szCs w:val="25"/>
        </w:rPr>
        <w:t>4</w:t>
      </w:r>
      <w:r w:rsidR="005C1E6B" w:rsidRPr="00A1627C">
        <w:rPr>
          <w:rFonts w:asciiTheme="minorHAnsi" w:hAnsiTheme="minorHAnsi" w:cstheme="minorHAnsi"/>
          <w:sz w:val="25"/>
          <w:szCs w:val="25"/>
        </w:rPr>
        <w:t xml:space="preserve"> Este Decreto entra em v</w:t>
      </w:r>
      <w:r w:rsidR="00762226" w:rsidRPr="00A1627C">
        <w:rPr>
          <w:rFonts w:asciiTheme="minorHAnsi" w:hAnsiTheme="minorHAnsi" w:cstheme="minorHAnsi"/>
          <w:sz w:val="25"/>
          <w:szCs w:val="25"/>
        </w:rPr>
        <w:t>igor na data de sua publicação.</w:t>
      </w:r>
    </w:p>
    <w:p w:rsidR="00A1627C" w:rsidRDefault="00A1627C" w:rsidP="005C1E6B">
      <w:pPr>
        <w:ind w:firstLine="708"/>
        <w:jc w:val="both"/>
        <w:rPr>
          <w:rFonts w:asciiTheme="minorHAnsi" w:hAnsiTheme="minorHAnsi" w:cstheme="minorHAnsi"/>
          <w:sz w:val="25"/>
          <w:szCs w:val="25"/>
        </w:rPr>
      </w:pPr>
    </w:p>
    <w:p w:rsidR="005C1E6B" w:rsidRPr="00A1627C" w:rsidRDefault="005C1E6B" w:rsidP="005C1E6B">
      <w:pPr>
        <w:ind w:firstLine="708"/>
        <w:jc w:val="both"/>
        <w:rPr>
          <w:rFonts w:asciiTheme="minorHAnsi" w:hAnsiTheme="minorHAnsi" w:cstheme="minorHAnsi"/>
          <w:sz w:val="25"/>
          <w:szCs w:val="25"/>
        </w:rPr>
      </w:pPr>
    </w:p>
    <w:p w:rsidR="005C1E6B" w:rsidRPr="00A1627C" w:rsidRDefault="005C1E6B" w:rsidP="005C1E6B">
      <w:pPr>
        <w:ind w:firstLine="708"/>
        <w:jc w:val="center"/>
        <w:rPr>
          <w:rFonts w:asciiTheme="minorHAnsi" w:hAnsiTheme="minorHAnsi" w:cstheme="minorHAnsi"/>
          <w:sz w:val="25"/>
          <w:szCs w:val="25"/>
        </w:rPr>
      </w:pPr>
      <w:r w:rsidRPr="00A1627C">
        <w:rPr>
          <w:rFonts w:asciiTheme="minorHAnsi" w:hAnsiTheme="minorHAnsi" w:cstheme="minorHAnsi"/>
          <w:sz w:val="25"/>
          <w:szCs w:val="25"/>
        </w:rPr>
        <w:t>Jequitibá, 16</w:t>
      </w:r>
      <w:r w:rsidRPr="00A1627C">
        <w:rPr>
          <w:rFonts w:asciiTheme="minorHAnsi" w:hAnsiTheme="minorHAnsi" w:cstheme="minorHAnsi"/>
          <w:sz w:val="25"/>
          <w:szCs w:val="25"/>
        </w:rPr>
        <w:t xml:space="preserve"> de março de 2021.</w:t>
      </w:r>
    </w:p>
    <w:p w:rsidR="005C1E6B" w:rsidRPr="00A1627C" w:rsidRDefault="005C1E6B" w:rsidP="005C1E6B">
      <w:pPr>
        <w:ind w:firstLine="708"/>
        <w:jc w:val="center"/>
        <w:rPr>
          <w:rFonts w:asciiTheme="minorHAnsi" w:hAnsiTheme="minorHAnsi" w:cstheme="minorHAnsi"/>
          <w:sz w:val="25"/>
          <w:szCs w:val="25"/>
        </w:rPr>
      </w:pPr>
    </w:p>
    <w:p w:rsidR="005C1E6B" w:rsidRPr="00A1627C" w:rsidRDefault="005C1E6B" w:rsidP="005C1E6B">
      <w:pPr>
        <w:ind w:firstLine="708"/>
        <w:jc w:val="center"/>
        <w:rPr>
          <w:rFonts w:asciiTheme="minorHAnsi" w:hAnsiTheme="minorHAnsi" w:cstheme="minorHAnsi"/>
          <w:sz w:val="25"/>
          <w:szCs w:val="25"/>
        </w:rPr>
      </w:pPr>
    </w:p>
    <w:p w:rsidR="005C1E6B" w:rsidRPr="00A1627C" w:rsidRDefault="005C1E6B" w:rsidP="005C1E6B">
      <w:pPr>
        <w:ind w:firstLine="708"/>
        <w:jc w:val="center"/>
        <w:rPr>
          <w:rFonts w:asciiTheme="minorHAnsi" w:hAnsiTheme="minorHAnsi" w:cstheme="minorHAnsi"/>
          <w:b/>
          <w:sz w:val="25"/>
          <w:szCs w:val="25"/>
        </w:rPr>
      </w:pPr>
      <w:r w:rsidRPr="00A1627C">
        <w:rPr>
          <w:rFonts w:asciiTheme="minorHAnsi" w:hAnsiTheme="minorHAnsi" w:cstheme="minorHAnsi"/>
          <w:b/>
          <w:sz w:val="25"/>
          <w:szCs w:val="25"/>
        </w:rPr>
        <w:t xml:space="preserve">Luiz Carlos Pinheiro </w:t>
      </w:r>
    </w:p>
    <w:p w:rsidR="005C1E6B" w:rsidRPr="00A1627C" w:rsidRDefault="005C1E6B" w:rsidP="005C1E6B">
      <w:pPr>
        <w:ind w:firstLine="708"/>
        <w:jc w:val="center"/>
        <w:rPr>
          <w:rFonts w:asciiTheme="minorHAnsi" w:hAnsiTheme="minorHAnsi" w:cstheme="minorHAnsi"/>
          <w:b/>
          <w:sz w:val="25"/>
          <w:szCs w:val="25"/>
        </w:rPr>
      </w:pPr>
      <w:r w:rsidRPr="00A1627C">
        <w:rPr>
          <w:rFonts w:asciiTheme="minorHAnsi" w:hAnsiTheme="minorHAnsi" w:cstheme="minorHAnsi"/>
          <w:b/>
          <w:sz w:val="25"/>
          <w:szCs w:val="25"/>
        </w:rPr>
        <w:t>Prefeito Municipal</w:t>
      </w:r>
      <w:bookmarkStart w:id="0" w:name="_GoBack"/>
      <w:bookmarkEnd w:id="0"/>
    </w:p>
    <w:sectPr w:rsidR="005C1E6B" w:rsidRPr="00A1627C" w:rsidSect="00741DC7">
      <w:headerReference w:type="default" r:id="rId5"/>
      <w:footerReference w:type="default" r:id="rId6"/>
      <w:pgSz w:w="11906" w:h="16838"/>
      <w:pgMar w:top="1417" w:right="991"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3B3" w:rsidRDefault="00844076" w:rsidP="00427386">
    <w:pPr>
      <w:pStyle w:val="Rodap"/>
      <w:jc w:val="center"/>
    </w:pPr>
    <w:r>
      <w:rPr>
        <w:noProof/>
        <w:lang w:eastAsia="pt-BR"/>
      </w:rPr>
      <w:drawing>
        <wp:inline distT="0" distB="0" distL="0" distR="0" wp14:anchorId="06E741D5" wp14:editId="70D54D63">
          <wp:extent cx="2095500" cy="762000"/>
          <wp:effectExtent l="0" t="0" r="0" b="0"/>
          <wp:docPr id="73" name="Imagem 73" descr="C:\Users\user\Downloads\logo_jequiti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_jequitib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62000"/>
                  </a:xfrm>
                  <a:prstGeom prst="rect">
                    <a:avLst/>
                  </a:prstGeom>
                  <a:noFill/>
                  <a:ln>
                    <a:noFill/>
                  </a:ln>
                </pic:spPr>
              </pic:pic>
            </a:graphicData>
          </a:graphic>
        </wp:inline>
      </w:drawing>
    </w:r>
  </w:p>
  <w:p w:rsidR="00427386" w:rsidRDefault="00844076" w:rsidP="00427386">
    <w:pPr>
      <w:pStyle w:val="Rodap"/>
      <w:jc w:val="center"/>
    </w:pPr>
    <w:r>
      <w:t xml:space="preserve">Av. Raimundo Ribeiro da Silva, 145, Centro – Jequitibá/MG. CEP: 35.767-000. </w:t>
    </w:r>
    <w:proofErr w:type="spellStart"/>
    <w:r>
      <w:t>Tel</w:t>
    </w:r>
    <w:proofErr w:type="spellEnd"/>
    <w:r>
      <w:t>: (31) 3717-6222</w:t>
    </w:r>
  </w:p>
  <w:p w:rsidR="00427386" w:rsidRPr="00427386" w:rsidRDefault="00844076" w:rsidP="00427386">
    <w:pPr>
      <w:pStyle w:val="Rodap"/>
      <w:jc w:val="center"/>
    </w:pPr>
    <w:r>
      <w:t>CNPJ: 18.062.208/0001-09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3B3" w:rsidRDefault="00844076" w:rsidP="005A53B3">
    <w:pPr>
      <w:pStyle w:val="Ttulo"/>
      <w:jc w:val="left"/>
      <w:rPr>
        <w:rFonts w:ascii="Arial Narrow" w:hAnsi="Arial Narrow"/>
        <w:sz w:val="22"/>
        <w:szCs w:val="22"/>
      </w:rPr>
    </w:pPr>
    <w:r>
      <w:rPr>
        <w:noProof/>
      </w:rPr>
      <w:drawing>
        <wp:anchor distT="0" distB="0" distL="114300" distR="114300" simplePos="0" relativeHeight="251659264" behindDoc="1" locked="0" layoutInCell="1" allowOverlap="1" wp14:anchorId="0CB66BFF" wp14:editId="4D59BE53">
          <wp:simplePos x="0" y="0"/>
          <wp:positionH relativeFrom="column">
            <wp:posOffset>342900</wp:posOffset>
          </wp:positionH>
          <wp:positionV relativeFrom="paragraph">
            <wp:posOffset>139065</wp:posOffset>
          </wp:positionV>
          <wp:extent cx="571500" cy="558165"/>
          <wp:effectExtent l="0" t="0" r="0" b="0"/>
          <wp:wrapTight wrapText="bothSides">
            <wp:wrapPolygon edited="0">
              <wp:start x="0" y="0"/>
              <wp:lineTo x="0" y="20642"/>
              <wp:lineTo x="20880" y="20642"/>
              <wp:lineTo x="20880" y="0"/>
              <wp:lineTo x="0" y="0"/>
            </wp:wrapPolygon>
          </wp:wrapTight>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5816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sz w:val="22"/>
        <w:szCs w:val="22"/>
      </w:rPr>
      <w:t xml:space="preserve">  </w:t>
    </w:r>
  </w:p>
  <w:p w:rsidR="005A53B3" w:rsidRDefault="00844076" w:rsidP="005A53B3">
    <w:pPr>
      <w:pStyle w:val="Ttulo"/>
      <w:rPr>
        <w:rFonts w:ascii="Arial Narrow" w:hAnsi="Arial Narrow"/>
        <w:szCs w:val="36"/>
      </w:rPr>
    </w:pPr>
    <w:r>
      <w:rPr>
        <w:rFonts w:ascii="Arial Narrow" w:hAnsi="Arial Narrow"/>
        <w:szCs w:val="36"/>
      </w:rPr>
      <w:t xml:space="preserve">             PREFEITURA MUNICIPAL DE JEQUITIBÁ</w:t>
    </w:r>
  </w:p>
  <w:p w:rsidR="005A53B3" w:rsidRDefault="00844076" w:rsidP="005A53B3">
    <w:pPr>
      <w:pStyle w:val="Subttulo"/>
      <w:rPr>
        <w:rFonts w:ascii="Arial Narrow" w:hAnsi="Arial Narrow"/>
        <w:sz w:val="20"/>
      </w:rPr>
    </w:pPr>
    <w:r>
      <w:rPr>
        <w:rFonts w:ascii="Arial Narrow" w:hAnsi="Arial Narrow"/>
        <w:sz w:val="20"/>
      </w:rPr>
      <w:t xml:space="preserve">     ESTADO DE MINAS GERAIS</w:t>
    </w:r>
  </w:p>
  <w:p w:rsidR="005A53B3" w:rsidRDefault="00844076" w:rsidP="005A53B3">
    <w:pPr>
      <w:pStyle w:val="Subttulo"/>
      <w:rPr>
        <w:rFonts w:ascii="Arial Narrow" w:hAnsi="Arial Narrow"/>
        <w:sz w:val="20"/>
      </w:rPr>
    </w:pPr>
  </w:p>
  <w:p w:rsidR="005A53B3" w:rsidRDefault="0084407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E6B"/>
    <w:rsid w:val="00065B5C"/>
    <w:rsid w:val="005C1E6B"/>
    <w:rsid w:val="006E5877"/>
    <w:rsid w:val="007574C1"/>
    <w:rsid w:val="00762226"/>
    <w:rsid w:val="00844076"/>
    <w:rsid w:val="00861DD3"/>
    <w:rsid w:val="00A1627C"/>
    <w:rsid w:val="00DE3F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E6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C1E6B"/>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5C1E6B"/>
  </w:style>
  <w:style w:type="paragraph" w:styleId="Ttulo">
    <w:name w:val="Title"/>
    <w:basedOn w:val="Normal"/>
    <w:link w:val="TtuloChar"/>
    <w:qFormat/>
    <w:rsid w:val="005C1E6B"/>
    <w:pPr>
      <w:jc w:val="center"/>
    </w:pPr>
    <w:rPr>
      <w:b/>
      <w:sz w:val="36"/>
      <w:szCs w:val="20"/>
    </w:rPr>
  </w:style>
  <w:style w:type="character" w:customStyle="1" w:styleId="TtuloChar">
    <w:name w:val="Título Char"/>
    <w:basedOn w:val="Fontepargpadro"/>
    <w:link w:val="Ttulo"/>
    <w:rsid w:val="005C1E6B"/>
    <w:rPr>
      <w:rFonts w:ascii="Times New Roman" w:eastAsia="Times New Roman" w:hAnsi="Times New Roman" w:cs="Times New Roman"/>
      <w:b/>
      <w:sz w:val="36"/>
      <w:szCs w:val="20"/>
      <w:lang w:eastAsia="pt-BR"/>
    </w:rPr>
  </w:style>
  <w:style w:type="paragraph" w:styleId="Subttulo">
    <w:name w:val="Subtitle"/>
    <w:basedOn w:val="Normal"/>
    <w:link w:val="SubttuloChar"/>
    <w:qFormat/>
    <w:rsid w:val="005C1E6B"/>
    <w:pPr>
      <w:jc w:val="center"/>
    </w:pPr>
    <w:rPr>
      <w:b/>
      <w:szCs w:val="20"/>
    </w:rPr>
  </w:style>
  <w:style w:type="character" w:customStyle="1" w:styleId="SubttuloChar">
    <w:name w:val="Subtítulo Char"/>
    <w:basedOn w:val="Fontepargpadro"/>
    <w:link w:val="Subttulo"/>
    <w:rsid w:val="005C1E6B"/>
    <w:rPr>
      <w:rFonts w:ascii="Times New Roman" w:eastAsia="Times New Roman" w:hAnsi="Times New Roman" w:cs="Times New Roman"/>
      <w:b/>
      <w:sz w:val="24"/>
      <w:szCs w:val="20"/>
      <w:lang w:eastAsia="pt-BR"/>
    </w:rPr>
  </w:style>
  <w:style w:type="paragraph" w:styleId="Rodap">
    <w:name w:val="footer"/>
    <w:basedOn w:val="Normal"/>
    <w:link w:val="RodapChar"/>
    <w:uiPriority w:val="99"/>
    <w:unhideWhenUsed/>
    <w:rsid w:val="005C1E6B"/>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C1E6B"/>
  </w:style>
  <w:style w:type="paragraph" w:styleId="Corpodetexto">
    <w:name w:val="Body Text"/>
    <w:basedOn w:val="Normal"/>
    <w:link w:val="CorpodetextoChar"/>
    <w:uiPriority w:val="1"/>
    <w:qFormat/>
    <w:rsid w:val="005C1E6B"/>
    <w:pPr>
      <w:widowControl w:val="0"/>
      <w:ind w:left="116" w:firstLine="3537"/>
    </w:pPr>
    <w:rPr>
      <w:rFonts w:ascii="Arial" w:eastAsia="Arial" w:hAnsi="Arial" w:cstheme="minorBidi"/>
      <w:sz w:val="25"/>
      <w:szCs w:val="25"/>
      <w:lang w:eastAsia="en-US"/>
    </w:rPr>
  </w:style>
  <w:style w:type="character" w:customStyle="1" w:styleId="CorpodetextoChar">
    <w:name w:val="Corpo de texto Char"/>
    <w:basedOn w:val="Fontepargpadro"/>
    <w:link w:val="Corpodetexto"/>
    <w:uiPriority w:val="1"/>
    <w:rsid w:val="005C1E6B"/>
    <w:rPr>
      <w:rFonts w:ascii="Arial" w:eastAsia="Arial" w:hAnsi="Arial"/>
      <w:sz w:val="25"/>
      <w:szCs w:val="25"/>
    </w:rPr>
  </w:style>
  <w:style w:type="paragraph" w:styleId="Textodebalo">
    <w:name w:val="Balloon Text"/>
    <w:basedOn w:val="Normal"/>
    <w:link w:val="TextodebaloChar"/>
    <w:uiPriority w:val="99"/>
    <w:semiHidden/>
    <w:unhideWhenUsed/>
    <w:rsid w:val="005C1E6B"/>
    <w:rPr>
      <w:rFonts w:ascii="Tahoma" w:hAnsi="Tahoma" w:cs="Tahoma"/>
      <w:sz w:val="16"/>
      <w:szCs w:val="16"/>
    </w:rPr>
  </w:style>
  <w:style w:type="character" w:customStyle="1" w:styleId="TextodebaloChar">
    <w:name w:val="Texto de balão Char"/>
    <w:basedOn w:val="Fontepargpadro"/>
    <w:link w:val="Textodebalo"/>
    <w:uiPriority w:val="99"/>
    <w:semiHidden/>
    <w:rsid w:val="005C1E6B"/>
    <w:rPr>
      <w:rFonts w:ascii="Tahoma" w:eastAsia="Times New Roman" w:hAnsi="Tahoma" w:cs="Tahoma"/>
      <w:sz w:val="16"/>
      <w:szCs w:val="16"/>
      <w:lang w:eastAsia="pt-BR"/>
    </w:rPr>
  </w:style>
  <w:style w:type="character" w:styleId="Hyperlink">
    <w:name w:val="Hyperlink"/>
    <w:basedOn w:val="Fontepargpadro"/>
    <w:uiPriority w:val="99"/>
    <w:unhideWhenUsed/>
    <w:rsid w:val="006E58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E6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C1E6B"/>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5C1E6B"/>
  </w:style>
  <w:style w:type="paragraph" w:styleId="Ttulo">
    <w:name w:val="Title"/>
    <w:basedOn w:val="Normal"/>
    <w:link w:val="TtuloChar"/>
    <w:qFormat/>
    <w:rsid w:val="005C1E6B"/>
    <w:pPr>
      <w:jc w:val="center"/>
    </w:pPr>
    <w:rPr>
      <w:b/>
      <w:sz w:val="36"/>
      <w:szCs w:val="20"/>
    </w:rPr>
  </w:style>
  <w:style w:type="character" w:customStyle="1" w:styleId="TtuloChar">
    <w:name w:val="Título Char"/>
    <w:basedOn w:val="Fontepargpadro"/>
    <w:link w:val="Ttulo"/>
    <w:rsid w:val="005C1E6B"/>
    <w:rPr>
      <w:rFonts w:ascii="Times New Roman" w:eastAsia="Times New Roman" w:hAnsi="Times New Roman" w:cs="Times New Roman"/>
      <w:b/>
      <w:sz w:val="36"/>
      <w:szCs w:val="20"/>
      <w:lang w:eastAsia="pt-BR"/>
    </w:rPr>
  </w:style>
  <w:style w:type="paragraph" w:styleId="Subttulo">
    <w:name w:val="Subtitle"/>
    <w:basedOn w:val="Normal"/>
    <w:link w:val="SubttuloChar"/>
    <w:qFormat/>
    <w:rsid w:val="005C1E6B"/>
    <w:pPr>
      <w:jc w:val="center"/>
    </w:pPr>
    <w:rPr>
      <w:b/>
      <w:szCs w:val="20"/>
    </w:rPr>
  </w:style>
  <w:style w:type="character" w:customStyle="1" w:styleId="SubttuloChar">
    <w:name w:val="Subtítulo Char"/>
    <w:basedOn w:val="Fontepargpadro"/>
    <w:link w:val="Subttulo"/>
    <w:rsid w:val="005C1E6B"/>
    <w:rPr>
      <w:rFonts w:ascii="Times New Roman" w:eastAsia="Times New Roman" w:hAnsi="Times New Roman" w:cs="Times New Roman"/>
      <w:b/>
      <w:sz w:val="24"/>
      <w:szCs w:val="20"/>
      <w:lang w:eastAsia="pt-BR"/>
    </w:rPr>
  </w:style>
  <w:style w:type="paragraph" w:styleId="Rodap">
    <w:name w:val="footer"/>
    <w:basedOn w:val="Normal"/>
    <w:link w:val="RodapChar"/>
    <w:uiPriority w:val="99"/>
    <w:unhideWhenUsed/>
    <w:rsid w:val="005C1E6B"/>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C1E6B"/>
  </w:style>
  <w:style w:type="paragraph" w:styleId="Corpodetexto">
    <w:name w:val="Body Text"/>
    <w:basedOn w:val="Normal"/>
    <w:link w:val="CorpodetextoChar"/>
    <w:uiPriority w:val="1"/>
    <w:qFormat/>
    <w:rsid w:val="005C1E6B"/>
    <w:pPr>
      <w:widowControl w:val="0"/>
      <w:ind w:left="116" w:firstLine="3537"/>
    </w:pPr>
    <w:rPr>
      <w:rFonts w:ascii="Arial" w:eastAsia="Arial" w:hAnsi="Arial" w:cstheme="minorBidi"/>
      <w:sz w:val="25"/>
      <w:szCs w:val="25"/>
      <w:lang w:eastAsia="en-US"/>
    </w:rPr>
  </w:style>
  <w:style w:type="character" w:customStyle="1" w:styleId="CorpodetextoChar">
    <w:name w:val="Corpo de texto Char"/>
    <w:basedOn w:val="Fontepargpadro"/>
    <w:link w:val="Corpodetexto"/>
    <w:uiPriority w:val="1"/>
    <w:rsid w:val="005C1E6B"/>
    <w:rPr>
      <w:rFonts w:ascii="Arial" w:eastAsia="Arial" w:hAnsi="Arial"/>
      <w:sz w:val="25"/>
      <w:szCs w:val="25"/>
    </w:rPr>
  </w:style>
  <w:style w:type="paragraph" w:styleId="Textodebalo">
    <w:name w:val="Balloon Text"/>
    <w:basedOn w:val="Normal"/>
    <w:link w:val="TextodebaloChar"/>
    <w:uiPriority w:val="99"/>
    <w:semiHidden/>
    <w:unhideWhenUsed/>
    <w:rsid w:val="005C1E6B"/>
    <w:rPr>
      <w:rFonts w:ascii="Tahoma" w:hAnsi="Tahoma" w:cs="Tahoma"/>
      <w:sz w:val="16"/>
      <w:szCs w:val="16"/>
    </w:rPr>
  </w:style>
  <w:style w:type="character" w:customStyle="1" w:styleId="TextodebaloChar">
    <w:name w:val="Texto de balão Char"/>
    <w:basedOn w:val="Fontepargpadro"/>
    <w:link w:val="Textodebalo"/>
    <w:uiPriority w:val="99"/>
    <w:semiHidden/>
    <w:rsid w:val="005C1E6B"/>
    <w:rPr>
      <w:rFonts w:ascii="Tahoma" w:eastAsia="Times New Roman" w:hAnsi="Tahoma" w:cs="Tahoma"/>
      <w:sz w:val="16"/>
      <w:szCs w:val="16"/>
      <w:lang w:eastAsia="pt-BR"/>
    </w:rPr>
  </w:style>
  <w:style w:type="character" w:styleId="Hyperlink">
    <w:name w:val="Hyperlink"/>
    <w:basedOn w:val="Fontepargpadro"/>
    <w:uiPriority w:val="99"/>
    <w:unhideWhenUsed/>
    <w:rsid w:val="006E58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5</Pages>
  <Words>1628</Words>
  <Characters>8797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2021-03-16T17:49:00Z</cp:lastPrinted>
  <dcterms:created xsi:type="dcterms:W3CDTF">2021-03-16T13:27:00Z</dcterms:created>
  <dcterms:modified xsi:type="dcterms:W3CDTF">2021-03-16T17:55:00Z</dcterms:modified>
</cp:coreProperties>
</file>